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4CC73C7" w:rsidR="00E1257C" w:rsidRPr="00E1257C" w:rsidRDefault="006E3E02" w:rsidP="00E1257C">
      <w:pPr>
        <w:spacing w:line="360" w:lineRule="auto"/>
        <w:ind w:firstLine="709"/>
        <w:jc w:val="both"/>
        <w:rPr>
          <w:rFonts w:ascii="Century" w:hAnsi="Century"/>
        </w:rPr>
      </w:pPr>
      <w:r>
        <w:rPr>
          <w:rFonts w:ascii="Century" w:hAnsi="Century"/>
        </w:rPr>
        <w:t>León, Guanajuato, a 1</w:t>
      </w:r>
      <w:r w:rsidR="00A528A1">
        <w:rPr>
          <w:rFonts w:ascii="Century" w:hAnsi="Century"/>
        </w:rPr>
        <w:t>1 once</w:t>
      </w:r>
      <w:r>
        <w:rPr>
          <w:rFonts w:ascii="Century" w:hAnsi="Century"/>
        </w:rPr>
        <w:t xml:space="preserve"> de </w:t>
      </w:r>
      <w:r w:rsidR="005B783E">
        <w:rPr>
          <w:rFonts w:ascii="Century" w:hAnsi="Century"/>
        </w:rPr>
        <w:t>diciembre</w:t>
      </w:r>
      <w:r w:rsidR="00C21CF1">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F37534A"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5B783E" w:rsidRPr="005B783E">
        <w:rPr>
          <w:rFonts w:ascii="Century" w:hAnsi="Century"/>
          <w:b/>
        </w:rPr>
        <w:t>1257</w:t>
      </w:r>
      <w:r w:rsidR="00D7504B" w:rsidRPr="005B783E">
        <w:rPr>
          <w:rFonts w:ascii="Century" w:hAnsi="Century"/>
          <w:b/>
        </w:rPr>
        <w:t>/</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l</w:t>
      </w:r>
      <w:r w:rsidR="005B783E">
        <w:rPr>
          <w:rFonts w:ascii="Century" w:hAnsi="Century"/>
        </w:rPr>
        <w:t>a ciudadana</w:t>
      </w:r>
      <w:r w:rsidRPr="00E1257C">
        <w:rPr>
          <w:rFonts w:ascii="Century" w:hAnsi="Century"/>
        </w:rPr>
        <w:t xml:space="preserve"> </w:t>
      </w:r>
      <w:r w:rsidR="00F24D39">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xml:space="preserve"> --</w:t>
      </w:r>
      <w:r w:rsidR="005B783E">
        <w:rPr>
          <w:rFonts w:ascii="Century" w:hAnsi="Century"/>
        </w:rPr>
        <w:t>--</w:t>
      </w:r>
    </w:p>
    <w:p w14:paraId="2AF99793" w14:textId="2353B0FD" w:rsidR="004C6D33" w:rsidRDefault="004C6D33" w:rsidP="00E1257C">
      <w:pPr>
        <w:spacing w:line="360" w:lineRule="auto"/>
        <w:ind w:firstLine="709"/>
        <w:jc w:val="both"/>
        <w:rPr>
          <w:rFonts w:ascii="Century" w:hAnsi="Century"/>
        </w:rPr>
      </w:pPr>
    </w:p>
    <w:p w14:paraId="5CB9AD87" w14:textId="77777777" w:rsidR="00A528A1" w:rsidRDefault="00A528A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008C9A3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06EB4">
        <w:rPr>
          <w:rFonts w:ascii="Century" w:hAnsi="Century"/>
        </w:rPr>
        <w:t>0</w:t>
      </w:r>
      <w:r w:rsidR="005B783E">
        <w:rPr>
          <w:rFonts w:ascii="Century" w:hAnsi="Century"/>
        </w:rPr>
        <w:t>4 cuatro de septiembre</w:t>
      </w:r>
      <w:r w:rsidR="00406EB4">
        <w:rPr>
          <w:rFonts w:ascii="Century" w:hAnsi="Century"/>
        </w:rPr>
        <w:t xml:space="preserve"> del </w:t>
      </w:r>
      <w:r w:rsidRPr="00E1257C">
        <w:rPr>
          <w:rFonts w:ascii="Century" w:hAnsi="Century"/>
        </w:rPr>
        <w:t>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5B783E">
        <w:rPr>
          <w:rFonts w:ascii="Century" w:hAnsi="Century"/>
          <w:b/>
        </w:rPr>
        <w:t>885728</w:t>
      </w:r>
      <w:r w:rsidRPr="00E1257C">
        <w:rPr>
          <w:rFonts w:ascii="Century" w:hAnsi="Century"/>
          <w:b/>
        </w:rPr>
        <w:t xml:space="preserve"> (Letra T cinco </w:t>
      </w:r>
      <w:r w:rsidR="005B783E">
        <w:rPr>
          <w:rFonts w:ascii="Century" w:hAnsi="Century"/>
          <w:b/>
        </w:rPr>
        <w:t>ocho ocho cinco siete dos ocho</w:t>
      </w:r>
      <w:r w:rsidRPr="00E1257C">
        <w:rPr>
          <w:rFonts w:ascii="Century" w:hAnsi="Century"/>
          <w:b/>
        </w:rPr>
        <w:t>)</w:t>
      </w:r>
      <w:r w:rsidR="00880E29">
        <w:rPr>
          <w:rFonts w:ascii="Century" w:hAnsi="Century"/>
          <w:b/>
        </w:rPr>
        <w:t>,</w:t>
      </w:r>
      <w:r w:rsidRPr="00E1257C">
        <w:rPr>
          <w:rFonts w:ascii="Century" w:hAnsi="Century"/>
          <w:b/>
        </w:rPr>
        <w:t xml:space="preserve"> </w:t>
      </w:r>
      <w:r w:rsidR="00D61759">
        <w:rPr>
          <w:rFonts w:ascii="Century" w:hAnsi="Century"/>
        </w:rPr>
        <w:t>levanta</w:t>
      </w:r>
      <w:r w:rsidR="00880E29">
        <w:rPr>
          <w:rFonts w:ascii="Century" w:hAnsi="Century"/>
        </w:rPr>
        <w:t>da</w:t>
      </w:r>
      <w:r w:rsidR="00D61759">
        <w:rPr>
          <w:rFonts w:ascii="Century" w:hAnsi="Century"/>
        </w:rPr>
        <w:t xml:space="preserve"> en fecha </w:t>
      </w:r>
      <w:r w:rsidR="005B783E">
        <w:rPr>
          <w:rFonts w:ascii="Century" w:hAnsi="Century"/>
        </w:rPr>
        <w:t xml:space="preserve">29 veintinueve de julio del año </w:t>
      </w:r>
      <w:r w:rsidR="001B07A9">
        <w:rPr>
          <w:rFonts w:ascii="Century" w:hAnsi="Century"/>
        </w:rPr>
        <w:t>2018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406EB4">
        <w:rPr>
          <w:rFonts w:ascii="Century" w:hAnsi="Century"/>
        </w:rPr>
        <w:t>-------------------------</w:t>
      </w:r>
      <w:r w:rsidR="00D61759">
        <w:rPr>
          <w:rFonts w:ascii="Century" w:hAnsi="Century"/>
        </w:rPr>
        <w:t>-------</w:t>
      </w:r>
      <w:r w:rsidR="008B5E72">
        <w:rPr>
          <w:rFonts w:ascii="Century" w:hAnsi="Century"/>
        </w:rPr>
        <w:t>--</w:t>
      </w:r>
      <w:r w:rsidR="005B783E">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56FB290C" w14:textId="44BA9273" w:rsidR="005B783E"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B783E">
        <w:rPr>
          <w:rFonts w:ascii="Century" w:hAnsi="Century"/>
        </w:rPr>
        <w:t>06 seis de septiembre</w:t>
      </w:r>
      <w:r w:rsidR="00406EB4">
        <w:rPr>
          <w:rFonts w:ascii="Century" w:hAnsi="Century"/>
        </w:rPr>
        <w:t xml:space="preserve"> del </w:t>
      </w:r>
      <w:r w:rsidR="001B07A9">
        <w:rPr>
          <w:rFonts w:ascii="Century" w:hAnsi="Century"/>
        </w:rPr>
        <w:t xml:space="preserve">año </w:t>
      </w:r>
      <w:r w:rsidR="00422F42">
        <w:rPr>
          <w:rFonts w:ascii="Century" w:hAnsi="Century"/>
        </w:rPr>
        <w:t>2018 dos mil dieciocho</w:t>
      </w:r>
      <w:r w:rsidR="008B5E72">
        <w:rPr>
          <w:rFonts w:ascii="Century" w:hAnsi="Century"/>
        </w:rPr>
        <w:t xml:space="preserve">, </w:t>
      </w:r>
      <w:r w:rsidRPr="00E1257C">
        <w:rPr>
          <w:rFonts w:ascii="Century" w:hAnsi="Century"/>
        </w:rPr>
        <w:t xml:space="preserve">se admite a trámite la demanda y se ordena correr traslado a la autoridad demandada, se </w:t>
      </w:r>
      <w:r w:rsidR="005B783E">
        <w:rPr>
          <w:rFonts w:ascii="Century" w:hAnsi="Century"/>
        </w:rPr>
        <w:t>requiere a la promovente para que en el término legal de 5 cinco días hábiles, complete su demanda en los términos siguientes:</w:t>
      </w:r>
    </w:p>
    <w:p w14:paraId="0A4D18F5" w14:textId="77777777" w:rsidR="005B783E" w:rsidRDefault="005B783E" w:rsidP="00E1257C">
      <w:pPr>
        <w:spacing w:line="360" w:lineRule="auto"/>
        <w:ind w:firstLine="709"/>
        <w:jc w:val="both"/>
        <w:rPr>
          <w:rFonts w:ascii="Century" w:hAnsi="Century"/>
        </w:rPr>
      </w:pPr>
    </w:p>
    <w:p w14:paraId="148FC7BF" w14:textId="3E28A7F4" w:rsidR="005B783E" w:rsidRDefault="005B783E" w:rsidP="005B783E">
      <w:pPr>
        <w:pStyle w:val="Prrafodelista"/>
        <w:numPr>
          <w:ilvl w:val="0"/>
          <w:numId w:val="39"/>
        </w:numPr>
        <w:spacing w:line="360" w:lineRule="auto"/>
        <w:jc w:val="both"/>
        <w:rPr>
          <w:rFonts w:ascii="Century" w:hAnsi="Century"/>
        </w:rPr>
      </w:pPr>
      <w:r>
        <w:rPr>
          <w:rFonts w:ascii="Century" w:hAnsi="Century"/>
        </w:rPr>
        <w:t>Deberá de hacerse acompañar del original o copia certificada, así como de sus respectivas copias simples, del documento legal idóneo mediante el cual demuestre su personalidad jurídica en el presente expediente. -----------------------------------------------------------------------------</w:t>
      </w:r>
    </w:p>
    <w:p w14:paraId="69307828" w14:textId="6CBFB21D" w:rsidR="005B783E" w:rsidRDefault="005B783E" w:rsidP="005B783E">
      <w:pPr>
        <w:pStyle w:val="Prrafodelista"/>
        <w:numPr>
          <w:ilvl w:val="0"/>
          <w:numId w:val="39"/>
        </w:numPr>
        <w:spacing w:line="360" w:lineRule="auto"/>
        <w:jc w:val="both"/>
        <w:rPr>
          <w:rFonts w:ascii="Century" w:hAnsi="Century"/>
        </w:rPr>
      </w:pPr>
      <w:r>
        <w:rPr>
          <w:rFonts w:ascii="Century" w:hAnsi="Century"/>
        </w:rPr>
        <w:t>En lo que respecta a las pruebas documentales que acompaña a su promoción de cuenta, deberá ofrecerlas como medios de prueba de su parte, indicando particularmente qué relación tiene con los hechos controvertidos en la materia. -----------------------------------------------------</w:t>
      </w:r>
    </w:p>
    <w:p w14:paraId="03292F93" w14:textId="7145C117" w:rsidR="005B783E" w:rsidRDefault="005B783E" w:rsidP="005B783E">
      <w:pPr>
        <w:pStyle w:val="Prrafodelista"/>
        <w:numPr>
          <w:ilvl w:val="0"/>
          <w:numId w:val="39"/>
        </w:numPr>
        <w:spacing w:line="360" w:lineRule="auto"/>
        <w:jc w:val="both"/>
        <w:rPr>
          <w:rFonts w:ascii="Century" w:hAnsi="Century"/>
        </w:rPr>
      </w:pPr>
      <w:r>
        <w:rPr>
          <w:rFonts w:ascii="Century" w:hAnsi="Century"/>
        </w:rPr>
        <w:lastRenderedPageBreak/>
        <w:t>De igual forma deberá anexar los documentos necesarios de su escrito de cumplimiento, sus copias y anexos para estar en condiciones de correr traslado a la autoridad demandada y para el original y duplicado. -----------------------------------------------------------------</w:t>
      </w:r>
    </w:p>
    <w:p w14:paraId="022891D4" w14:textId="77777777" w:rsidR="005B783E" w:rsidRDefault="005B783E" w:rsidP="005B783E">
      <w:pPr>
        <w:pStyle w:val="Prrafodelista"/>
        <w:spacing w:line="360" w:lineRule="auto"/>
        <w:ind w:left="1069"/>
        <w:jc w:val="both"/>
        <w:rPr>
          <w:rFonts w:ascii="Century" w:hAnsi="Century"/>
        </w:rPr>
      </w:pPr>
    </w:p>
    <w:p w14:paraId="21BB3669" w14:textId="6C53394B" w:rsidR="005B783E" w:rsidRDefault="005B783E" w:rsidP="005B783E">
      <w:pPr>
        <w:pStyle w:val="SENTENCIAS"/>
      </w:pPr>
      <w:r>
        <w:t>Se le apercibe al promovente para el caso de no dar cumplimiento al requerimiento se le tendrá por ostentando que es propietario del vehículo de motor que refiere, sin acreditar la propiedad o legal posesión y respecto a las documentales que acompaña, pero no ofrece en su libelo de referencia se le tendrá como no ofrecidas.  ---------------------------------------------------------------------</w:t>
      </w:r>
    </w:p>
    <w:p w14:paraId="3C9C84BC" w14:textId="77777777" w:rsidR="005B783E" w:rsidRDefault="005B783E" w:rsidP="005B783E">
      <w:pPr>
        <w:pStyle w:val="Prrafodelista"/>
        <w:spacing w:line="360" w:lineRule="auto"/>
        <w:ind w:left="1069"/>
        <w:jc w:val="both"/>
        <w:rPr>
          <w:rFonts w:ascii="Century" w:hAnsi="Century"/>
        </w:rPr>
      </w:pPr>
    </w:p>
    <w:p w14:paraId="7D665D68" w14:textId="50C0ACE8" w:rsidR="00E1257C" w:rsidRPr="005B783E" w:rsidRDefault="005B783E" w:rsidP="005B783E">
      <w:pPr>
        <w:pStyle w:val="RESOLUCIONES"/>
      </w:pPr>
      <w:r w:rsidRPr="001D2B15">
        <w:rPr>
          <w:b/>
        </w:rPr>
        <w:t>TERCERO.</w:t>
      </w:r>
      <w:r>
        <w:t xml:space="preserve"> Mediante proveído de fecha 18 dieciocho de septiembre del año 2018 dos mil dieciocho, previo cumplimiento al requerimiento, se </w:t>
      </w:r>
      <w:r w:rsidR="00E1257C" w:rsidRPr="005B783E">
        <w:t xml:space="preserve">le admite la </w:t>
      </w:r>
      <w:r>
        <w:t xml:space="preserve">demanda de nulidad, se ordena correr traslado al agente de tránsito demandado, se le admiten </w:t>
      </w:r>
      <w:r w:rsidR="00E1257C" w:rsidRPr="005B783E">
        <w:t>prueba documental pública anexa a su escrito de demanda, misma que se tiene por desahogada desde ese momento debido a su propia naturaleza</w:t>
      </w:r>
      <w:r w:rsidR="00F477CD" w:rsidRPr="005B783E">
        <w:t>, así como la presuncional legal y humana en lo que le beneficie</w:t>
      </w:r>
      <w:r w:rsidR="00D61759" w:rsidRPr="005B783E">
        <w:t xml:space="preserve">. </w:t>
      </w:r>
      <w:r w:rsidR="00F477CD" w:rsidRPr="005B783E">
        <w:t>---------------------</w:t>
      </w:r>
      <w:r w:rsidR="00D61759" w:rsidRPr="005B783E">
        <w:t>----------------------</w:t>
      </w:r>
      <w:r>
        <w:t>---------</w:t>
      </w:r>
      <w:r w:rsidR="00E1257C" w:rsidRPr="005B783E">
        <w:t>------------------------------------------</w:t>
      </w:r>
    </w:p>
    <w:p w14:paraId="5B1A53D1" w14:textId="69B57E69" w:rsidR="00E1257C" w:rsidRDefault="00E1257C" w:rsidP="00E1257C">
      <w:pPr>
        <w:spacing w:line="360" w:lineRule="auto"/>
        <w:ind w:firstLine="709"/>
        <w:jc w:val="both"/>
        <w:rPr>
          <w:rFonts w:ascii="Century" w:hAnsi="Century"/>
        </w:rPr>
      </w:pPr>
    </w:p>
    <w:p w14:paraId="0F7AFBE4" w14:textId="16CA083F"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solicitar a la Tesorería Municipal, se abstenga de iniciar el </w:t>
      </w:r>
      <w:r w:rsidR="00655DED">
        <w:rPr>
          <w:rFonts w:ascii="Century" w:hAnsi="Century"/>
        </w:rPr>
        <w:t>procedimiento administrativo de ejecución</w:t>
      </w:r>
      <w:r>
        <w:rPr>
          <w:rFonts w:ascii="Century" w:hAnsi="Century"/>
        </w:rPr>
        <w:t xml:space="preserve">, hasta en tanto se dicte sentencia en la presente causa, o si en caso aquella ya hubiera iniciado con el procedimiento de referencia, se abstenga de continuar el mismo. De igual manera se concede la suspensión para el efecto de que las Autoridades de Transito y Movilidad Municipal no impongan multas por la falta de la </w:t>
      </w:r>
      <w:r w:rsidR="00406EB4">
        <w:rPr>
          <w:rFonts w:ascii="Century" w:hAnsi="Century"/>
        </w:rPr>
        <w:t xml:space="preserve">placa </w:t>
      </w:r>
      <w:r>
        <w:rPr>
          <w:rFonts w:ascii="Century" w:hAnsi="Century"/>
        </w:rPr>
        <w:t>de circulación, siendo este el documento que se retuvo en garantía de pago. ---</w:t>
      </w:r>
    </w:p>
    <w:p w14:paraId="7C1E0B34" w14:textId="13A99CF7" w:rsidR="00422F42" w:rsidRDefault="00422F42" w:rsidP="00422F42">
      <w:pPr>
        <w:spacing w:line="360" w:lineRule="auto"/>
        <w:ind w:firstLine="709"/>
        <w:jc w:val="both"/>
        <w:rPr>
          <w:rFonts w:ascii="Century" w:hAnsi="Century"/>
        </w:rPr>
      </w:pPr>
    </w:p>
    <w:p w14:paraId="42BC1C17" w14:textId="35D033B9" w:rsidR="00E1257C" w:rsidRPr="00E1257C" w:rsidRDefault="001D2B15" w:rsidP="00574976">
      <w:pPr>
        <w:spacing w:line="360" w:lineRule="auto"/>
        <w:ind w:firstLine="709"/>
        <w:jc w:val="both"/>
        <w:rPr>
          <w:rFonts w:ascii="Century" w:hAnsi="Century"/>
        </w:rPr>
      </w:pPr>
      <w:r w:rsidRPr="009F501F">
        <w:rPr>
          <w:rFonts w:ascii="Century" w:hAnsi="Century"/>
          <w:b/>
        </w:rPr>
        <w:t>CUARTO.</w:t>
      </w:r>
      <w:r>
        <w:rPr>
          <w:rFonts w:ascii="Century" w:hAnsi="Century"/>
        </w:rPr>
        <w:t xml:space="preserve"> Por acuerdo de fecha 04 cuatro de octubre del año 2018 dos mil dieciocho, se tiene al agente de tránsito municipal demandado, por contestando en tiempo y forma legal la demandad de nulidad, </w:t>
      </w:r>
      <w:r w:rsidR="00E1257C" w:rsidRPr="00E1257C">
        <w:rPr>
          <w:rFonts w:ascii="Century" w:hAnsi="Century"/>
        </w:rPr>
        <w:t>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D7504B">
        <w:rPr>
          <w:rFonts w:ascii="Century" w:hAnsi="Century"/>
        </w:rPr>
        <w:t>-----------</w:t>
      </w:r>
      <w:r w:rsidR="001B07A9">
        <w:rPr>
          <w:rFonts w:ascii="Century" w:hAnsi="Century"/>
        </w:rPr>
        <w:t>-------</w:t>
      </w:r>
      <w:r w:rsidR="009F501F">
        <w:rPr>
          <w:rFonts w:ascii="Century" w:hAnsi="Century"/>
        </w:rPr>
        <w:t>-------------------</w:t>
      </w:r>
      <w:r w:rsidR="001B07A9">
        <w:rPr>
          <w:rFonts w:ascii="Century" w:hAnsi="Century"/>
        </w:rPr>
        <w:t>----------------</w:t>
      </w:r>
      <w:r w:rsidR="00D7504B">
        <w:rPr>
          <w:rFonts w:ascii="Century" w:hAnsi="Century"/>
        </w:rPr>
        <w:t>---------------</w:t>
      </w:r>
      <w:r w:rsidR="00000DA4">
        <w:rPr>
          <w:rFonts w:ascii="Century" w:hAnsi="Century"/>
        </w:rPr>
        <w:t>---</w:t>
      </w:r>
      <w:r w:rsidR="00E1257C" w:rsidRPr="00E1257C">
        <w:rPr>
          <w:rFonts w:ascii="Century" w:hAnsi="Century"/>
        </w:rPr>
        <w:t>--</w:t>
      </w:r>
      <w:r w:rsidR="00422F42">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20957499" w:rsidR="00E1257C" w:rsidRPr="00E1257C" w:rsidRDefault="009F501F"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Pr>
          <w:rFonts w:ascii="Century" w:hAnsi="Century"/>
        </w:rPr>
        <w:t xml:space="preserve">El día 07 siete de noviembre </w:t>
      </w:r>
      <w:r w:rsidR="00D7504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910516">
        <w:rPr>
          <w:rFonts w:ascii="Century" w:hAnsi="Century"/>
        </w:rPr>
        <w:t>4</w:t>
      </w:r>
      <w:r w:rsidR="00E1257C" w:rsidRPr="00E1257C">
        <w:rPr>
          <w:rFonts w:ascii="Century" w:hAnsi="Century"/>
        </w:rPr>
        <w:t xml:space="preserve">:00 </w:t>
      </w:r>
      <w:r w:rsidR="00910516">
        <w:rPr>
          <w:rFonts w:ascii="Century" w:hAnsi="Century"/>
        </w:rPr>
        <w:t>catorce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910516">
        <w:rPr>
          <w:rFonts w:ascii="Century" w:hAnsi="Century"/>
        </w:rPr>
        <w:t>---</w:t>
      </w:r>
    </w:p>
    <w:p w14:paraId="037E278C" w14:textId="0881BCAC" w:rsidR="00E1257C" w:rsidRDefault="00E1257C" w:rsidP="00E1257C">
      <w:pPr>
        <w:spacing w:line="360" w:lineRule="auto"/>
        <w:ind w:firstLine="709"/>
        <w:jc w:val="both"/>
        <w:rPr>
          <w:rFonts w:ascii="Century" w:hAnsi="Century"/>
          <w:b/>
          <w:bCs/>
          <w:iCs/>
        </w:rPr>
      </w:pPr>
    </w:p>
    <w:p w14:paraId="742FD35F" w14:textId="77777777" w:rsidR="00A528A1" w:rsidRDefault="00A528A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72D03C01" w14:textId="77777777" w:rsidR="009F501F" w:rsidRDefault="009F501F" w:rsidP="00E1257C">
      <w:pPr>
        <w:spacing w:line="360" w:lineRule="auto"/>
        <w:ind w:firstLine="709"/>
        <w:jc w:val="both"/>
        <w:rPr>
          <w:rFonts w:ascii="Century" w:hAnsi="Century"/>
          <w:b/>
          <w:lang w:val="es-MX"/>
        </w:rPr>
      </w:pPr>
    </w:p>
    <w:p w14:paraId="67212580" w14:textId="5D34BF1F"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9F501F">
        <w:rPr>
          <w:rFonts w:ascii="Century" w:hAnsi="Century"/>
          <w:lang w:val="es-MX"/>
        </w:rPr>
        <w:t xml:space="preserve">29 veintinueve de julio </w:t>
      </w:r>
      <w:r w:rsidR="001B07A9">
        <w:rPr>
          <w:rFonts w:ascii="Century" w:hAnsi="Century"/>
          <w:lang w:val="es-MX"/>
        </w:rPr>
        <w:t>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910516">
        <w:rPr>
          <w:rFonts w:ascii="Century" w:hAnsi="Century"/>
          <w:lang w:val="es-MX"/>
        </w:rPr>
        <w:t>0</w:t>
      </w:r>
      <w:r w:rsidR="009F501F">
        <w:rPr>
          <w:rFonts w:ascii="Century" w:hAnsi="Century"/>
          <w:lang w:val="es-MX"/>
        </w:rPr>
        <w:t>4 cuatro de septiembre</w:t>
      </w:r>
      <w:r w:rsidR="00910516">
        <w:rPr>
          <w:rFonts w:ascii="Century" w:hAnsi="Century"/>
          <w:lang w:val="es-MX"/>
        </w:rPr>
        <w:t xml:space="preserve"> </w:t>
      </w:r>
      <w:r w:rsidR="001B07A9">
        <w:rPr>
          <w:rFonts w:ascii="Century" w:hAnsi="Century"/>
          <w:lang w:val="es-MX"/>
        </w:rPr>
        <w:t>del mismo año. -----------------------------------------------</w:t>
      </w:r>
      <w:r w:rsidR="00910516">
        <w:rPr>
          <w:rFonts w:ascii="Century" w:hAnsi="Century"/>
          <w:lang w:val="es-MX"/>
        </w:rPr>
        <w:t>-----------</w:t>
      </w:r>
      <w:r w:rsidR="001B07A9">
        <w:rPr>
          <w:rFonts w:ascii="Century" w:hAnsi="Century"/>
          <w:lang w:val="es-MX"/>
        </w:rPr>
        <w:t>--------------------</w:t>
      </w:r>
      <w:r w:rsidR="00D7504B">
        <w:rPr>
          <w:rFonts w:ascii="Century" w:hAnsi="Century"/>
          <w:lang w:val="es-MX"/>
        </w:rPr>
        <w:t>-------</w:t>
      </w:r>
      <w:r w:rsidR="009F501F">
        <w:rPr>
          <w:rFonts w:ascii="Century" w:hAnsi="Century"/>
          <w:lang w:val="es-MX"/>
        </w:rPr>
        <w:t>-</w:t>
      </w:r>
    </w:p>
    <w:p w14:paraId="1798E5B4" w14:textId="0CBC03E6" w:rsidR="000F4045" w:rsidRDefault="00E1257C" w:rsidP="009F501F">
      <w:pPr>
        <w:pStyle w:val="SENTENCIAS"/>
      </w:pPr>
      <w:r w:rsidRPr="00E1257C">
        <w:rPr>
          <w:b/>
          <w:iCs/>
        </w:rPr>
        <w:t xml:space="preserve">TERCERO. </w:t>
      </w:r>
      <w:r w:rsidRPr="00E1257C">
        <w:t xml:space="preserve">La existencia del acto impugnado, se encuentra documentada en autos con </w:t>
      </w:r>
      <w:r w:rsidR="000F4045">
        <w:t>la copia certificada d</w:t>
      </w:r>
      <w:r w:rsidRPr="00E1257C">
        <w:t xml:space="preserve">el acta de infracción con folio número </w:t>
      </w:r>
      <w:r w:rsidR="009F501F" w:rsidRPr="00E1257C">
        <w:rPr>
          <w:b/>
        </w:rPr>
        <w:t>T</w:t>
      </w:r>
      <w:r w:rsidR="009F501F">
        <w:rPr>
          <w:b/>
        </w:rPr>
        <w:t xml:space="preserve"> 5885728</w:t>
      </w:r>
      <w:r w:rsidR="009F501F" w:rsidRPr="00E1257C">
        <w:rPr>
          <w:b/>
        </w:rPr>
        <w:t xml:space="preserve"> (Letra T cinco </w:t>
      </w:r>
      <w:r w:rsidR="009F501F">
        <w:rPr>
          <w:b/>
        </w:rPr>
        <w:t>ocho ocho cinco siete dos ocho</w:t>
      </w:r>
      <w:r w:rsidR="009F501F" w:rsidRPr="00E1257C">
        <w:rPr>
          <w:b/>
        </w:rPr>
        <w:t>)</w:t>
      </w:r>
      <w:r w:rsidR="009F501F">
        <w:rPr>
          <w:b/>
        </w:rPr>
        <w:t>,</w:t>
      </w:r>
      <w:r w:rsidR="009F501F" w:rsidRPr="00E1257C">
        <w:rPr>
          <w:b/>
        </w:rPr>
        <w:t xml:space="preserve"> </w:t>
      </w:r>
      <w:r w:rsidR="009F501F">
        <w:t>levantada en fecha 29 veintinueve de julio del año 2018 dos mil dieciocho</w:t>
      </w:r>
      <w:r w:rsidRPr="00655DED">
        <w:t>;</w:t>
      </w:r>
      <w:r w:rsidRPr="00E1257C">
        <w:t xml:space="preserve"> visible a foja 0</w:t>
      </w:r>
      <w:r w:rsidR="009F501F">
        <w:t>6 seis</w:t>
      </w:r>
      <w:r w:rsidRPr="00E1257C">
        <w:t>, la que merece pleno valor probatorio, conforme lo dispuesto en los artículos 78, 117, 118, 12</w:t>
      </w:r>
      <w:r w:rsidR="000F4045">
        <w:t>3</w:t>
      </w:r>
      <w:r w:rsidRPr="00E1257C">
        <w:t xml:space="preserve"> y 131 del Código de Procedimiento y Justicia Administrativa para el Estado y los Municipios de Guanajuato; toda vez que se trata de un documento público, expedido por un servidor público, en el ejercicio de sus funciones</w:t>
      </w:r>
      <w:r w:rsidR="000F4045">
        <w:t>.-------------------------------------------------------------</w:t>
      </w:r>
      <w:r w:rsidR="009F501F">
        <w:t>-----------</w:t>
      </w:r>
    </w:p>
    <w:p w14:paraId="0DED91BA" w14:textId="77777777" w:rsidR="000F4045" w:rsidRDefault="000F4045" w:rsidP="009F501F">
      <w:pPr>
        <w:pStyle w:val="SENTENCIA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D0B3611" w14:textId="770D1D13" w:rsidR="000F4045" w:rsidRDefault="00F415DF" w:rsidP="001B07A9">
      <w:pPr>
        <w:pStyle w:val="SENTENCIAS"/>
      </w:pPr>
      <w:r w:rsidRPr="00E1257C">
        <w:t xml:space="preserve">En ese sentido, </w:t>
      </w:r>
      <w:r>
        <w:t xml:space="preserve">se aprecia que la autoridad demandada </w:t>
      </w:r>
      <w:r w:rsidR="00655DED">
        <w:t>argumenta</w:t>
      </w:r>
      <w:r w:rsidR="000F4045">
        <w:t xml:space="preserve"> que se actualiza la causal de improcedencia prevista en el artículo 261, fracción I y VI, relacionado con el 262 fracción II del Código de Procedimiento y Justicia Administrativa para el Estado y los Municipios de Guanajuato, ya que </w:t>
      </w:r>
      <w:r w:rsidR="00990E19">
        <w:t>argumenta</w:t>
      </w:r>
      <w:r w:rsidR="000F4045">
        <w:t xml:space="preserve"> que la boleta de infracción no afecta el interés jurídico de la parte demandante</w:t>
      </w:r>
      <w:r w:rsidR="00655DED">
        <w:t xml:space="preserve">, ya que </w:t>
      </w:r>
      <w:r w:rsidR="000F4045">
        <w:t xml:space="preserve"> el acta de infracción impugnada no se encuentra expedida a su nombre, ni acredita la propiedad, posesión o ser el conductor del vehículo objeto de la infracción el día de los hechos. --------</w:t>
      </w:r>
      <w:r w:rsidR="00655DED">
        <w:t>----------------------------------------</w:t>
      </w:r>
    </w:p>
    <w:p w14:paraId="378988DE" w14:textId="05956F56" w:rsidR="000F4045" w:rsidRDefault="000F4045" w:rsidP="001B07A9">
      <w:pPr>
        <w:pStyle w:val="SENTENCIAS"/>
      </w:pPr>
    </w:p>
    <w:p w14:paraId="10A4FE2F" w14:textId="3075A2A5" w:rsidR="00AB2CF4" w:rsidRDefault="000F4045" w:rsidP="000F4045">
      <w:pPr>
        <w:pStyle w:val="SENTENCIAS"/>
        <w:rPr>
          <w:sz w:val="26"/>
          <w:szCs w:val="26"/>
        </w:rPr>
      </w:pPr>
      <w:r>
        <w:t xml:space="preserve">Causal de improcedencia que a juicio de quien resuelve NO SE ACTUALIZA, </w:t>
      </w:r>
      <w:r w:rsidR="00990E19">
        <w:t>en razón de que</w:t>
      </w:r>
      <w:r>
        <w:t xml:space="preserve"> si bien es cierto el p</w:t>
      </w:r>
      <w:r w:rsidRPr="00655DED">
        <w:t>roceso administrativo s</w:t>
      </w:r>
      <w:r w:rsidRPr="00655DED">
        <w:rPr>
          <w:rFonts w:hint="eastAsia"/>
        </w:rPr>
        <w:t>ó</w:t>
      </w:r>
      <w:r w:rsidRPr="00655DED">
        <w:t>lo puede promoverse por los particulares que sean afectados en sus derechos y bienes por un acto o resoluci</w:t>
      </w:r>
      <w:r w:rsidRPr="00655DED">
        <w:rPr>
          <w:rFonts w:hint="eastAsia"/>
        </w:rPr>
        <w:t>ó</w:t>
      </w:r>
      <w:r w:rsidRPr="00655DED">
        <w:t xml:space="preserve">n administrativa, </w:t>
      </w:r>
      <w:r w:rsidR="00AB2CF4" w:rsidRPr="00655DED">
        <w:t>en tal sentido, si no se acredita dicha afectación el proceso administrativo resulta improcedente. ------------------</w:t>
      </w:r>
    </w:p>
    <w:p w14:paraId="4347730B" w14:textId="77777777" w:rsidR="00AB2CF4" w:rsidRDefault="00AB2CF4" w:rsidP="000F4045">
      <w:pPr>
        <w:pStyle w:val="SENTENCIAS"/>
        <w:rPr>
          <w:sz w:val="26"/>
          <w:szCs w:val="26"/>
        </w:rPr>
      </w:pPr>
    </w:p>
    <w:p w14:paraId="2DB99C05" w14:textId="37A98E6A" w:rsidR="000F4045" w:rsidRDefault="00AB2CF4" w:rsidP="00AB2CF4">
      <w:pPr>
        <w:pStyle w:val="RESOLUCIONES"/>
      </w:pPr>
      <w:r>
        <w:t>Ba</w:t>
      </w:r>
      <w:r w:rsidR="00655DED">
        <w:t>jo tal contexto, para que esta j</w:t>
      </w:r>
      <w:r>
        <w:t xml:space="preserve">uzgadora </w:t>
      </w:r>
      <w:r w:rsidR="000F4045">
        <w:t>se encuentre en posibilidad de analizar la</w:t>
      </w:r>
      <w:r>
        <w:t xml:space="preserve"> legalidad del acto impugnado y las </w:t>
      </w:r>
      <w:r w:rsidR="000F4045">
        <w:t xml:space="preserve">pretensiones de la </w:t>
      </w:r>
      <w:r>
        <w:t xml:space="preserve">parte </w:t>
      </w:r>
      <w:r w:rsidR="000F4045">
        <w:t>actora, es necesaria la existencia de un derecho subjetivo tutelado por el orden normativo, el cual genera el deber de respeto a cargo de la autoridad, la que s</w:t>
      </w:r>
      <w:r w:rsidR="000F4045">
        <w:rPr>
          <w:rFonts w:hint="eastAsia"/>
        </w:rPr>
        <w:t>ó</w:t>
      </w:r>
      <w:r w:rsidR="000F4045">
        <w:t xml:space="preserve">lo puede afectar la esfera de derechos del ciudadano, cumpliendo los requisitos legales previstos para ello. </w:t>
      </w:r>
      <w:r w:rsidR="00655DED">
        <w:t>-------------------------------------------------------</w:t>
      </w:r>
    </w:p>
    <w:p w14:paraId="54C68FAF" w14:textId="52709AEA" w:rsidR="00AB2CF4" w:rsidRDefault="00AB2CF4" w:rsidP="00AB2CF4">
      <w:pPr>
        <w:pStyle w:val="RESOLUCIONES"/>
      </w:pPr>
    </w:p>
    <w:p w14:paraId="254BCAA2" w14:textId="763A7726" w:rsidR="004D4382" w:rsidRDefault="00990E19" w:rsidP="004D4382">
      <w:pPr>
        <w:pStyle w:val="RESOLUCIONES"/>
      </w:pPr>
      <w:r>
        <w:t>Un derecho subjetivo tutelado es el</w:t>
      </w:r>
      <w:r w:rsidR="004D4382">
        <w:t xml:space="preserve"> interés jurídico</w:t>
      </w:r>
      <w:r>
        <w:t>, mismo que</w:t>
      </w:r>
      <w:r w:rsidR="004D4382">
        <w:t xml:space="preserve"> ha sido definido </w:t>
      </w:r>
      <w:r w:rsidR="000F4045">
        <w:t>por la Primera Sala de la Suprema Corte de Justicia de la Naci</w:t>
      </w:r>
      <w:r w:rsidR="000F4045">
        <w:rPr>
          <w:rFonts w:hint="eastAsia"/>
        </w:rPr>
        <w:t>ó</w:t>
      </w:r>
      <w:r w:rsidR="000F4045">
        <w:t xml:space="preserve">n, en la Jurisprudencia 1a./J. 168/2007, </w:t>
      </w:r>
      <w:r>
        <w:t>en los siguientes términos:</w:t>
      </w:r>
      <w:r w:rsidR="00655DED">
        <w:t xml:space="preserve"> ----------------------</w:t>
      </w:r>
    </w:p>
    <w:p w14:paraId="65CEEE60" w14:textId="77777777" w:rsidR="004D4382" w:rsidRDefault="004D4382" w:rsidP="000F4045">
      <w:pPr>
        <w:pStyle w:val="Default"/>
        <w:rPr>
          <w:color w:val="auto"/>
          <w:sz w:val="22"/>
          <w:szCs w:val="22"/>
        </w:rPr>
      </w:pPr>
    </w:p>
    <w:p w14:paraId="0A5BE500" w14:textId="61968090" w:rsidR="000F4045" w:rsidRDefault="000F4045" w:rsidP="004D4382">
      <w:pPr>
        <w:pStyle w:val="TESISYJURIS"/>
      </w:pPr>
      <w:r>
        <w:t>INTER</w:t>
      </w:r>
      <w:r>
        <w:rPr>
          <w:rFonts w:hint="eastAsia"/>
        </w:rPr>
        <w:t>É</w:t>
      </w:r>
      <w:r>
        <w:t>S JUR</w:t>
      </w:r>
      <w:r>
        <w:rPr>
          <w:rFonts w:hint="eastAsia"/>
        </w:rPr>
        <w:t>Í</w:t>
      </w:r>
      <w:r>
        <w:t>DICO EN EL AMPARO. ELEMENTOS CONSTITUTIVOS. El art</w:t>
      </w:r>
      <w:r>
        <w:rPr>
          <w:rFonts w:hint="eastAsia"/>
        </w:rPr>
        <w:t>í</w:t>
      </w:r>
      <w:r>
        <w:t>culo 4o. de la Ley de Amparo contempla, para la procedencia del juicio de garant</w:t>
      </w:r>
      <w:r>
        <w:rPr>
          <w:rFonts w:hint="eastAsia"/>
        </w:rPr>
        <w:t>í</w:t>
      </w:r>
      <w:r>
        <w:t>as, que el acto reclamado cause un perjuicio a la persona f</w:t>
      </w:r>
      <w:r>
        <w:rPr>
          <w:rFonts w:hint="eastAsia"/>
        </w:rPr>
        <w:t>í</w:t>
      </w:r>
      <w:r>
        <w:t>sica o moral que se estime afectada, lo que ocurre cuando ese acto lesiona sus intereses jur</w:t>
      </w:r>
      <w:r>
        <w:rPr>
          <w:rFonts w:hint="eastAsia"/>
        </w:rPr>
        <w:t>í</w:t>
      </w:r>
      <w:r>
        <w:t>dicos, en su persona o en su patrimonio, y que de manera concomitante es lo que provoca la g</w:t>
      </w:r>
      <w:r>
        <w:rPr>
          <w:rFonts w:hint="eastAsia"/>
        </w:rPr>
        <w:t>é</w:t>
      </w:r>
      <w:r>
        <w:t>nesis de la acci</w:t>
      </w:r>
      <w:r>
        <w:rPr>
          <w:rFonts w:hint="eastAsia"/>
        </w:rPr>
        <w:t>ó</w:t>
      </w:r>
      <w:r>
        <w:t>n constitucional. As</w:t>
      </w:r>
      <w:r>
        <w:rPr>
          <w:rFonts w:hint="eastAsia"/>
        </w:rPr>
        <w:t>í</w:t>
      </w:r>
      <w:r>
        <w:t>, como la tutela del derecho s</w:t>
      </w:r>
      <w:r>
        <w:rPr>
          <w:rFonts w:hint="eastAsia"/>
        </w:rPr>
        <w:t>ó</w:t>
      </w:r>
      <w:r>
        <w:t>lo comprende a bienes jur</w:t>
      </w:r>
      <w:r>
        <w:rPr>
          <w:rFonts w:hint="eastAsia"/>
        </w:rPr>
        <w:t>í</w:t>
      </w:r>
      <w:r>
        <w:t>dicos reales y objetivos, las afectaciones deben igualmente ser susceptibles de apreciarse en forma objetiva para que puedan constituir un perjuicio, teniendo en cuenta que el inter</w:t>
      </w:r>
      <w:r>
        <w:rPr>
          <w:rFonts w:hint="eastAsia"/>
        </w:rPr>
        <w:t>é</w:t>
      </w:r>
      <w:r>
        <w:t>s jur</w:t>
      </w:r>
      <w:r>
        <w:rPr>
          <w:rFonts w:hint="eastAsia"/>
        </w:rPr>
        <w:t>í</w:t>
      </w:r>
      <w:r>
        <w:t>dico debe acreditarse en forma fehaciente y no inferirse con base en presunciones; de modo que la naturaleza intr</w:t>
      </w:r>
      <w:r>
        <w:rPr>
          <w:rFonts w:hint="eastAsia"/>
        </w:rPr>
        <w:t>í</w:t>
      </w:r>
      <w:r>
        <w:t>nseca de ese acto o ley reclamados es la que determina el perjuicio o afectaci</w:t>
      </w:r>
      <w:r>
        <w:rPr>
          <w:rFonts w:hint="eastAsia"/>
        </w:rPr>
        <w:t>ó</w:t>
      </w:r>
      <w:r>
        <w:t>n en la esfera normativa del particular, sin que pueda hablarse entonces de agravio cuando los da</w:t>
      </w:r>
      <w:r>
        <w:rPr>
          <w:rFonts w:hint="eastAsia"/>
        </w:rPr>
        <w:t>ñ</w:t>
      </w:r>
      <w:r>
        <w:t>os o perjuicios que una persona puede sufrir, no afecten real y efectivamente sus bienes jur</w:t>
      </w:r>
      <w:r>
        <w:rPr>
          <w:rFonts w:hint="eastAsia"/>
        </w:rPr>
        <w:t>í</w:t>
      </w:r>
      <w:r>
        <w:t xml:space="preserve">dicamente amparados. </w:t>
      </w:r>
    </w:p>
    <w:p w14:paraId="1B5E234C" w14:textId="77777777" w:rsidR="004D4382" w:rsidRDefault="004D4382" w:rsidP="000F4045">
      <w:pPr>
        <w:pStyle w:val="Default"/>
        <w:rPr>
          <w:color w:val="auto"/>
          <w:sz w:val="26"/>
          <w:szCs w:val="26"/>
        </w:rPr>
      </w:pPr>
    </w:p>
    <w:p w14:paraId="36EDD0B5" w14:textId="77777777" w:rsidR="004D4382" w:rsidRDefault="004D4382" w:rsidP="000F4045">
      <w:pPr>
        <w:pStyle w:val="Default"/>
        <w:rPr>
          <w:color w:val="auto"/>
          <w:sz w:val="26"/>
          <w:szCs w:val="26"/>
        </w:rPr>
      </w:pPr>
    </w:p>
    <w:p w14:paraId="267C7EBA" w14:textId="19A5A5C2" w:rsidR="004D4382" w:rsidRDefault="004D4382" w:rsidP="009F501F">
      <w:pPr>
        <w:pStyle w:val="SENTENCIAS"/>
      </w:pPr>
      <w:r w:rsidRPr="00990E19">
        <w:t xml:space="preserve">Así las cosas, en la presente causa el actor acude a impugnar el acta de infracción número </w:t>
      </w:r>
      <w:r w:rsidR="009F501F" w:rsidRPr="00E1257C">
        <w:rPr>
          <w:b/>
        </w:rPr>
        <w:t>T</w:t>
      </w:r>
      <w:r w:rsidR="009F501F">
        <w:rPr>
          <w:b/>
        </w:rPr>
        <w:t xml:space="preserve"> 5885728</w:t>
      </w:r>
      <w:r w:rsidR="009F501F" w:rsidRPr="00E1257C">
        <w:rPr>
          <w:b/>
        </w:rPr>
        <w:t xml:space="preserve"> (Letra T cinco </w:t>
      </w:r>
      <w:r w:rsidR="009F501F">
        <w:rPr>
          <w:b/>
        </w:rPr>
        <w:t>ocho ocho cinco siete dos ocho</w:t>
      </w:r>
      <w:r w:rsidR="009F501F" w:rsidRPr="00E1257C">
        <w:rPr>
          <w:b/>
        </w:rPr>
        <w:t>)</w:t>
      </w:r>
      <w:r w:rsidR="009F501F">
        <w:rPr>
          <w:b/>
        </w:rPr>
        <w:t>,</w:t>
      </w:r>
      <w:r w:rsidR="009F501F" w:rsidRPr="00E1257C">
        <w:rPr>
          <w:b/>
        </w:rPr>
        <w:t xml:space="preserve"> </w:t>
      </w:r>
      <w:r w:rsidR="009F501F">
        <w:t xml:space="preserve">levantada en fecha 29 veintinueve de julio del año 2018 dos mil dieciocho, </w:t>
      </w:r>
      <w:r>
        <w:t xml:space="preserve"> de la cual se observa que los datos personales del infractor, no fueron asentado</w:t>
      </w:r>
      <w:r w:rsidR="00990E19">
        <w:t>s</w:t>
      </w:r>
      <w:r>
        <w:t xml:space="preserve">, señalándose como </w:t>
      </w:r>
      <w:r w:rsidRPr="00FF5F5A">
        <w:rPr>
          <w:i/>
        </w:rPr>
        <w:t>“Ausente”</w:t>
      </w:r>
      <w:r>
        <w:t xml:space="preserve">, y como datos del vehículo los siguientes: Marca Chevrolet, </w:t>
      </w:r>
      <w:r w:rsidR="00655DED">
        <w:t>s</w:t>
      </w:r>
      <w:r w:rsidR="009F501F">
        <w:t>ubmarca Aveo</w:t>
      </w:r>
      <w:r>
        <w:t xml:space="preserve">, </w:t>
      </w:r>
      <w:r w:rsidR="00655DED">
        <w:t>p</w:t>
      </w:r>
      <w:r w:rsidR="009F501F">
        <w:t>lacas GJM603A</w:t>
      </w:r>
      <w:r>
        <w:t xml:space="preserve"> (Letra G </w:t>
      </w:r>
      <w:r w:rsidR="00655DED">
        <w:t>l</w:t>
      </w:r>
      <w:r>
        <w:t xml:space="preserve">etra </w:t>
      </w:r>
      <w:r w:rsidR="009F501F">
        <w:t>J</w:t>
      </w:r>
      <w:r>
        <w:t xml:space="preserve"> </w:t>
      </w:r>
      <w:r w:rsidR="00655DED">
        <w:t>l</w:t>
      </w:r>
      <w:r>
        <w:t xml:space="preserve">etra </w:t>
      </w:r>
      <w:r w:rsidR="009F501F">
        <w:t>M seiscientos tres Letra A</w:t>
      </w:r>
      <w:r>
        <w:t xml:space="preserve">), </w:t>
      </w:r>
      <w:r w:rsidR="00655DED">
        <w:t>t</w:t>
      </w:r>
      <w:r>
        <w:t xml:space="preserve">ipo </w:t>
      </w:r>
      <w:r w:rsidR="009F501F">
        <w:t>sedán</w:t>
      </w:r>
      <w:r>
        <w:t xml:space="preserve">, </w:t>
      </w:r>
      <w:r w:rsidR="00655DED">
        <w:t xml:space="preserve">color </w:t>
      </w:r>
      <w:r w:rsidR="009F501F">
        <w:t>plata</w:t>
      </w:r>
      <w:r>
        <w:t>. --</w:t>
      </w:r>
      <w:r w:rsidR="00655DED">
        <w:t>---</w:t>
      </w:r>
      <w:r w:rsidR="009F501F">
        <w:t>-------------------</w:t>
      </w:r>
      <w:r>
        <w:t>---------------</w:t>
      </w:r>
    </w:p>
    <w:p w14:paraId="74D92FF1" w14:textId="303C971B" w:rsidR="004D4382" w:rsidRDefault="004D4382" w:rsidP="004D4382">
      <w:pPr>
        <w:pStyle w:val="SENTENCIAS"/>
      </w:pPr>
    </w:p>
    <w:p w14:paraId="60DBD33A" w14:textId="08AF764F" w:rsidR="00A528A1" w:rsidRDefault="00990E19" w:rsidP="00704444">
      <w:pPr>
        <w:pStyle w:val="SENTENCIAS"/>
      </w:pPr>
      <w:r>
        <w:t>Luego entonces, e</w:t>
      </w:r>
      <w:r w:rsidR="004D4382">
        <w:t xml:space="preserve">n el presente juicio el actor para acreditar su interés jurídico </w:t>
      </w:r>
      <w:r w:rsidR="00655DED">
        <w:t xml:space="preserve">y así </w:t>
      </w:r>
      <w:r w:rsidR="004D4382">
        <w:t xml:space="preserve">impugnar el acta de infracción, con el carácter de propietario, adjunta a su escrito de demanda, tarjeta de circulación de la cual se desprenden los siguientes datos: Nombre del propietario: </w:t>
      </w:r>
      <w:bookmarkStart w:id="0" w:name="_GoBack"/>
      <w:r w:rsidR="009253E3">
        <w:t>(.....)</w:t>
      </w:r>
      <w:bookmarkEnd w:id="0"/>
      <w:r w:rsidR="009F501F">
        <w:t>,</w:t>
      </w:r>
      <w:r w:rsidR="004D4382">
        <w:t xml:space="preserve"> </w:t>
      </w:r>
      <w:r w:rsidR="00655DED">
        <w:t>m</w:t>
      </w:r>
      <w:r w:rsidR="004D4382">
        <w:t xml:space="preserve">arca CHEVROLET, </w:t>
      </w:r>
      <w:r w:rsidR="00655DED">
        <w:t>l</w:t>
      </w:r>
      <w:r w:rsidR="004D4382">
        <w:t xml:space="preserve">ínea </w:t>
      </w:r>
      <w:r w:rsidR="009F501F">
        <w:t>AVEO</w:t>
      </w:r>
      <w:r w:rsidR="00B352C4">
        <w:t xml:space="preserve">, </w:t>
      </w:r>
      <w:r w:rsidR="00655DED">
        <w:t>c</w:t>
      </w:r>
      <w:r w:rsidR="00B352C4">
        <w:t xml:space="preserve">lase, AUTOMOVIL, </w:t>
      </w:r>
      <w:r>
        <w:t>t</w:t>
      </w:r>
      <w:r w:rsidR="00B352C4">
        <w:t xml:space="preserve">ipo </w:t>
      </w:r>
      <w:r w:rsidR="009F501F">
        <w:t>SEDÁN</w:t>
      </w:r>
      <w:r w:rsidR="00B352C4">
        <w:t xml:space="preserve">, </w:t>
      </w:r>
      <w:r w:rsidR="00655DED">
        <w:t>a</w:t>
      </w:r>
      <w:r w:rsidR="00B352C4">
        <w:t>ño 20</w:t>
      </w:r>
      <w:r w:rsidR="009F501F">
        <w:t>14</w:t>
      </w:r>
      <w:r w:rsidR="00B352C4">
        <w:t xml:space="preserve">, placa </w:t>
      </w:r>
      <w:r w:rsidR="009F501F">
        <w:t>GJM603A</w:t>
      </w:r>
      <w:r w:rsidR="00B352C4" w:rsidRPr="00B352C4">
        <w:t xml:space="preserve"> (Letra G </w:t>
      </w:r>
      <w:r w:rsidR="00655DED">
        <w:t>l</w:t>
      </w:r>
      <w:r w:rsidR="00B352C4" w:rsidRPr="00B352C4">
        <w:t xml:space="preserve">etra </w:t>
      </w:r>
      <w:r w:rsidR="009F501F">
        <w:t>J</w:t>
      </w:r>
      <w:r w:rsidR="00B352C4" w:rsidRPr="00B352C4">
        <w:t xml:space="preserve"> </w:t>
      </w:r>
      <w:r w:rsidR="00655DED">
        <w:t>l</w:t>
      </w:r>
      <w:r w:rsidR="00B352C4" w:rsidRPr="00B352C4">
        <w:t xml:space="preserve">etra </w:t>
      </w:r>
      <w:r w:rsidR="009F501F">
        <w:t>M</w:t>
      </w:r>
      <w:r w:rsidR="00B352C4" w:rsidRPr="00B352C4">
        <w:t xml:space="preserve"> </w:t>
      </w:r>
      <w:r w:rsidR="009F501F">
        <w:t>seis cero tres Letra A</w:t>
      </w:r>
      <w:r w:rsidR="00B352C4" w:rsidRPr="00B352C4">
        <w:t>),</w:t>
      </w:r>
      <w:r w:rsidR="00B352C4">
        <w:t xml:space="preserve"> documento que obra en el sumario en copia </w:t>
      </w:r>
      <w:r w:rsidR="009F501F">
        <w:t>simple, por lo que constituye un indicio sobre la propiedad que manifiesta ostentar la parte actora sobre el vehículo infraccionado</w:t>
      </w:r>
      <w:r w:rsidR="00A528A1">
        <w:t>. ------------------------------------------------------</w:t>
      </w:r>
    </w:p>
    <w:p w14:paraId="64D7F119" w14:textId="77777777" w:rsidR="00A528A1" w:rsidRDefault="00A528A1" w:rsidP="00704444">
      <w:pPr>
        <w:pStyle w:val="SENTENCIAS"/>
      </w:pPr>
    </w:p>
    <w:p w14:paraId="28AC6411" w14:textId="77777777" w:rsidR="00A528A1" w:rsidRDefault="00A528A1" w:rsidP="00704444">
      <w:pPr>
        <w:pStyle w:val="SENTENCIAS"/>
      </w:pPr>
      <w:r>
        <w:t xml:space="preserve">Por otro lado obra en el expediente el </w:t>
      </w:r>
      <w:r w:rsidR="009F501F">
        <w:t>original del recibo AA7943963 (letra A A siete nueve cuatro tres nueve seis tres), emitid</w:t>
      </w:r>
      <w:r>
        <w:t>o</w:t>
      </w:r>
      <w:r w:rsidR="009F501F">
        <w:t xml:space="preserve"> a nombre de la parte actora y que corresponde al acta de </w:t>
      </w:r>
      <w:r>
        <w:t>infracción</w:t>
      </w:r>
      <w:r w:rsidR="009F501F">
        <w:t xml:space="preserve"> </w:t>
      </w:r>
      <w:r w:rsidR="009F501F" w:rsidRPr="00E1257C">
        <w:rPr>
          <w:b/>
        </w:rPr>
        <w:t>T</w:t>
      </w:r>
      <w:r w:rsidR="009F501F">
        <w:rPr>
          <w:b/>
        </w:rPr>
        <w:t xml:space="preserve"> 5885728</w:t>
      </w:r>
      <w:r w:rsidR="009F501F" w:rsidRPr="00E1257C">
        <w:rPr>
          <w:b/>
        </w:rPr>
        <w:t xml:space="preserve"> (Letra T cinco </w:t>
      </w:r>
      <w:r w:rsidR="009F501F">
        <w:rPr>
          <w:b/>
        </w:rPr>
        <w:t>ocho ocho cinco siete dos ocho</w:t>
      </w:r>
      <w:r w:rsidR="009F501F" w:rsidRPr="00E1257C">
        <w:rPr>
          <w:b/>
        </w:rPr>
        <w:t>)</w:t>
      </w:r>
      <w:r w:rsidR="009F501F">
        <w:rPr>
          <w:b/>
        </w:rPr>
        <w:t>,</w:t>
      </w:r>
      <w:r w:rsidR="009F501F" w:rsidRPr="00E1257C">
        <w:rPr>
          <w:b/>
        </w:rPr>
        <w:t xml:space="preserve"> </w:t>
      </w:r>
      <w:r w:rsidR="009F501F">
        <w:t xml:space="preserve">levantada en fecha 29 veintinueve de julio del año 2018 dos mil dieciocho, </w:t>
      </w:r>
      <w:r w:rsidR="00B352C4">
        <w:t xml:space="preserve">mismo que merece valor probatorio pleno de acuerdo </w:t>
      </w:r>
      <w:r w:rsidR="00990E19">
        <w:t>con lo dispuesto</w:t>
      </w:r>
      <w:r w:rsidR="00B352C4">
        <w:t xml:space="preserve"> por los artículos 78, 117,121 y 131 del Código de Procedimiento y Justicia Administrativa para el Estado y los Municipios de Guanajuato</w:t>
      </w:r>
      <w:r>
        <w:t>.------</w:t>
      </w:r>
    </w:p>
    <w:p w14:paraId="5340F76E" w14:textId="77777777" w:rsidR="00A528A1" w:rsidRDefault="00A528A1" w:rsidP="00704444">
      <w:pPr>
        <w:pStyle w:val="SENTENCIAS"/>
      </w:pPr>
    </w:p>
    <w:p w14:paraId="0147285E" w14:textId="29B1FF95" w:rsidR="00B352C4" w:rsidRPr="00B352C4" w:rsidRDefault="00A528A1" w:rsidP="00704444">
      <w:pPr>
        <w:pStyle w:val="SENTENCIAS"/>
      </w:pPr>
      <w:r>
        <w:t xml:space="preserve">Así las cosas, y concatenadas los documentos anteriores, llevan a quien resuelve a crear convicción sobre el interés jurídico de la actora para demandar la nulidad del acta de infracción, </w:t>
      </w:r>
      <w:r w:rsidR="00990E19">
        <w:t>y en consecuencia no se actualiza la causal de improcedencia prevista en la fracción I del artículo 261 del código administrativo invocado</w:t>
      </w:r>
      <w:r w:rsidR="00B352C4">
        <w:t xml:space="preserve">. </w:t>
      </w:r>
      <w:r w:rsidR="00990E19">
        <w:t>--</w:t>
      </w:r>
      <w:r w:rsidR="00B352C4">
        <w:t>---------------------------</w:t>
      </w:r>
      <w:r>
        <w:t>-------------------</w:t>
      </w:r>
      <w:r w:rsidR="00B352C4">
        <w:t>-------------------</w:t>
      </w:r>
      <w:r w:rsidR="00704444">
        <w:t>----</w:t>
      </w:r>
    </w:p>
    <w:p w14:paraId="7D935F42" w14:textId="77777777" w:rsidR="004D4382" w:rsidRPr="004D4382" w:rsidRDefault="004D4382" w:rsidP="00B352C4">
      <w:pPr>
        <w:pStyle w:val="RESOLUCIONES"/>
        <w:rPr>
          <w:sz w:val="26"/>
          <w:szCs w:val="26"/>
        </w:rPr>
      </w:pPr>
    </w:p>
    <w:p w14:paraId="797DFF34" w14:textId="77777777" w:rsidR="00B352C4" w:rsidRDefault="00B352C4" w:rsidP="00B352C4">
      <w:pPr>
        <w:pStyle w:val="SENTENCIAS"/>
      </w:pPr>
      <w:r>
        <w:t>Lo anterior, se apoya en la jurisprudencia emitida por el Tribunal Federal de Justicia Administrativa que a continuación se adjunta para mayor referencia: --------------------------------------------------------------------------------------------</w:t>
      </w:r>
    </w:p>
    <w:p w14:paraId="2FF95706" w14:textId="77777777" w:rsidR="00B352C4" w:rsidRDefault="00B352C4" w:rsidP="00B352C4">
      <w:pPr>
        <w:pStyle w:val="Sangradetextonormal"/>
        <w:spacing w:after="0" w:line="360" w:lineRule="auto"/>
        <w:ind w:left="0" w:firstLine="708"/>
        <w:jc w:val="both"/>
      </w:pPr>
    </w:p>
    <w:p w14:paraId="0B8C52EE" w14:textId="77777777" w:rsidR="00B352C4" w:rsidRPr="00FF5F5A" w:rsidRDefault="00B352C4" w:rsidP="00B352C4">
      <w:pPr>
        <w:pStyle w:val="TESISYJURIS"/>
        <w:rPr>
          <w:sz w:val="22"/>
        </w:rPr>
      </w:pPr>
      <w:r w:rsidRPr="00FF5F5A">
        <w:rPr>
          <w:sz w:val="22"/>
        </w:rPr>
        <w:t>VII-J-SS-67</w:t>
      </w:r>
    </w:p>
    <w:p w14:paraId="21562E75" w14:textId="77777777" w:rsidR="00B352C4" w:rsidRPr="00FF5F5A" w:rsidRDefault="00B352C4" w:rsidP="00B352C4">
      <w:pPr>
        <w:pStyle w:val="TESISYJURIS"/>
        <w:rPr>
          <w:sz w:val="22"/>
        </w:rPr>
      </w:pPr>
      <w:r w:rsidRPr="00FF5F5A">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241089D" w14:textId="77777777" w:rsidR="00B352C4" w:rsidRPr="00FF5F5A" w:rsidRDefault="00B352C4" w:rsidP="00B352C4">
      <w:pPr>
        <w:pStyle w:val="TESISYJURIS"/>
        <w:rPr>
          <w:sz w:val="22"/>
        </w:rPr>
      </w:pPr>
      <w:r w:rsidRPr="00FF5F5A">
        <w:rPr>
          <w:sz w:val="22"/>
          <w:lang w:val="es-MX" w:eastAsia="es-MX"/>
        </w:rPr>
        <w:br/>
        <w:t xml:space="preserve">Contradicción de Sentencias Núm. 4347/12-11-02-7/Y OTRO/62/13-PL-06-01.- Resuelto por el Pleno de la Sala Superior del Tribunal Federal de Justicia </w:t>
      </w:r>
      <w:r w:rsidRPr="00FF5F5A">
        <w:rPr>
          <w:sz w:val="22"/>
        </w:rPr>
        <w:t>Fiscal y Administrativa, en sesión de 6 de marzo de 2013, por unanimidad de 10 votos a favor.- Magistrado Ponente: Alfredo Salgado Loyo.- Secretario: Lic. Ernesto Cristian Grandini Ochoa.</w:t>
      </w:r>
      <w:r w:rsidRPr="00FF5F5A">
        <w:rPr>
          <w:sz w:val="22"/>
        </w:rPr>
        <w:br/>
        <w:t>(Tesis de jurisprudencia aprobada por acuerdo G/10/2013)</w:t>
      </w:r>
      <w:r w:rsidRPr="00FF5F5A">
        <w:rPr>
          <w:sz w:val="22"/>
        </w:rPr>
        <w:br/>
        <w:t>R.T.F.J.F.A. Séptima Época. Año III. No. 22. Mayo 2013. p. 68</w:t>
      </w:r>
    </w:p>
    <w:p w14:paraId="13F414CD" w14:textId="77777777" w:rsidR="00B352C4" w:rsidRPr="00FF5F5A" w:rsidRDefault="00B352C4" w:rsidP="00B352C4">
      <w:pPr>
        <w:pStyle w:val="SENTENCIAS"/>
        <w:rPr>
          <w:sz w:val="22"/>
          <w:lang w:val="es-MX"/>
        </w:rPr>
      </w:pPr>
    </w:p>
    <w:p w14:paraId="15CEC4EF" w14:textId="77777777" w:rsidR="00B352C4" w:rsidRPr="007F4180" w:rsidRDefault="00B352C4" w:rsidP="00B352C4">
      <w:pPr>
        <w:pStyle w:val="SENTENCIAS"/>
        <w:rPr>
          <w:lang w:val="es-MX"/>
        </w:rPr>
      </w:pPr>
    </w:p>
    <w:p w14:paraId="4220A734" w14:textId="6BB835C6" w:rsidR="004D4382" w:rsidRPr="00B352C4" w:rsidRDefault="00990E19" w:rsidP="00B352C4">
      <w:pPr>
        <w:pStyle w:val="RESOLUCIONES"/>
      </w:pPr>
      <w:r>
        <w:t>R</w:t>
      </w:r>
      <w:r w:rsidR="00B352C4" w:rsidRPr="00B352C4">
        <w:t xml:space="preserve">especto a la causal de improcedencia </w:t>
      </w:r>
      <w:r w:rsidR="00DB210F">
        <w:t>determinada</w:t>
      </w:r>
      <w:r w:rsidR="00B352C4" w:rsidRPr="00B352C4">
        <w:t xml:space="preserve"> en la fracción VI del artículo 261 del </w:t>
      </w:r>
      <w:r w:rsidR="00DB210F">
        <w:t>c</w:t>
      </w:r>
      <w:r w:rsidR="00B352C4" w:rsidRPr="00B352C4">
        <w:t xml:space="preserve">ódigo de la materia, </w:t>
      </w:r>
      <w:r w:rsidR="00DB210F">
        <w:t xml:space="preserve">misma </w:t>
      </w:r>
      <w:r w:rsidR="00B352C4" w:rsidRPr="00B352C4">
        <w:t xml:space="preserve">que </w:t>
      </w:r>
      <w:r>
        <w:t>refiere</w:t>
      </w:r>
      <w:r w:rsidR="00B352C4" w:rsidRPr="00B352C4">
        <w:t xml:space="preserve"> que el juicio de nulidad es improcedente en contra de actos </w:t>
      </w:r>
      <w:r w:rsidR="00B352C4" w:rsidRPr="00B352C4">
        <w:rPr>
          <w:i/>
        </w:rPr>
        <w:t>“Que sean inexistentes, derivada claramente esta circunstancia de las constancias de autos</w:t>
      </w:r>
      <w:r w:rsidR="00B352C4">
        <w:t>”</w:t>
      </w:r>
      <w:r w:rsidR="00B352C4" w:rsidRPr="00B352C4">
        <w:t xml:space="preserve">; </w:t>
      </w:r>
      <w:r w:rsidR="00DB210F">
        <w:t xml:space="preserve">causal ésta que </w:t>
      </w:r>
      <w:r w:rsidR="00B352C4" w:rsidRPr="00B352C4">
        <w:t xml:space="preserve">NO SE ACTUALIZA, ya que en autos y de acuerdo al considerando tercero de la presente resolución, queda acredita la </w:t>
      </w:r>
      <w:r w:rsidR="006F7D9A" w:rsidRPr="00B352C4">
        <w:t>existencia</w:t>
      </w:r>
      <w:r w:rsidR="00B352C4" w:rsidRPr="00B352C4">
        <w:t xml:space="preserve"> del acto impugnado</w:t>
      </w:r>
      <w:r w:rsidR="006F7D9A">
        <w:t>, aunado a lo anterior, la demanda</w:t>
      </w:r>
      <w:r w:rsidR="00DB210F">
        <w:t>da</w:t>
      </w:r>
      <w:r w:rsidR="006F7D9A">
        <w:t xml:space="preserve"> no realiza argumento alguno, con la finalidad de soportar la causal de improcedencia referida. --------------------------------------------</w:t>
      </w:r>
    </w:p>
    <w:p w14:paraId="62525DE6" w14:textId="69D661DD" w:rsidR="00B352C4" w:rsidRDefault="00B352C4" w:rsidP="000F4045">
      <w:pPr>
        <w:pStyle w:val="Default"/>
        <w:rPr>
          <w:color w:val="auto"/>
          <w:sz w:val="26"/>
          <w:szCs w:val="26"/>
        </w:rPr>
      </w:pPr>
    </w:p>
    <w:p w14:paraId="0AA55A42" w14:textId="2E7AD72C" w:rsidR="00F415DF" w:rsidRDefault="006F7D9A" w:rsidP="006F7D9A">
      <w:pPr>
        <w:pStyle w:val="SENTENCIAS"/>
      </w:pPr>
      <w:r>
        <w:rPr>
          <w:lang w:val="es-MX"/>
        </w:rPr>
        <w:t>Al no actualizarse las causales de improcedencia invocadas por la demandad</w:t>
      </w:r>
      <w:r w:rsidR="00DB210F">
        <w:rPr>
          <w:lang w:val="es-MX"/>
        </w:rPr>
        <w:t>a</w:t>
      </w:r>
      <w:r>
        <w:rPr>
          <w:lang w:val="es-MX"/>
        </w:rPr>
        <w:t xml:space="preserve"> y</w:t>
      </w:r>
      <w:r w:rsidR="001B07A9">
        <w:t xml:space="preserve"> de oficio </w:t>
      </w:r>
      <w:r w:rsidR="00F415DF" w:rsidRPr="004205B2">
        <w:t>esta autoridad</w:t>
      </w:r>
      <w:r w:rsidR="00F415DF" w:rsidRPr="00E1257C">
        <w:t xml:space="preserve"> </w:t>
      </w:r>
      <w:r w:rsidR="00572652">
        <w:t>considera</w:t>
      </w:r>
      <w:r w:rsidR="00F415DF" w:rsidRPr="00E1257C">
        <w:t xml:space="preserve"> que no se actualiza ninguna de las previstas en el citado artículo 261, por lo que es procedente el estudio de los conceptos de impugnación esgrimidos en la demanda</w:t>
      </w:r>
      <w:r w:rsidR="00DB210F">
        <w:t>;</w:t>
      </w:r>
      <w:r w:rsidR="00572652">
        <w:t xml:space="preserve"> no sin antes fijar los puntos controvertidos en la presente causa administrativa</w:t>
      </w:r>
      <w:r w:rsidR="00F415DF" w:rsidRPr="00E1257C">
        <w:t xml:space="preserve">. </w:t>
      </w:r>
      <w:r w:rsidR="00F415DF">
        <w:t>-------</w:t>
      </w:r>
      <w:r>
        <w:t>------------------</w:t>
      </w:r>
    </w:p>
    <w:p w14:paraId="4AA992B1" w14:textId="77777777" w:rsidR="006F7D9A" w:rsidRDefault="006F7D9A" w:rsidP="00E1257C">
      <w:pPr>
        <w:spacing w:line="360" w:lineRule="auto"/>
        <w:ind w:firstLine="709"/>
        <w:jc w:val="both"/>
        <w:rPr>
          <w:rFonts w:ascii="Century" w:hAnsi="Century"/>
          <w:b/>
          <w:bCs/>
          <w:iCs/>
        </w:rPr>
      </w:pPr>
    </w:p>
    <w:p w14:paraId="57A5CD3F" w14:textId="26C7663A"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1563D7DF" w:rsidR="004E2F6B" w:rsidRPr="006F7D9A" w:rsidRDefault="00E1257C" w:rsidP="00704444">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w:t>
      </w:r>
      <w:r w:rsidR="006F7D9A">
        <w:t xml:space="preserve">en fecha </w:t>
      </w:r>
      <w:r w:rsidR="00704444" w:rsidRPr="00704444">
        <w:t>en fecha 29 veintinueve de julio del año 2018 dos mil dieciocho</w:t>
      </w:r>
      <w:r w:rsidR="00704444">
        <w:t xml:space="preserve">, fue levantada el acta de infracción número </w:t>
      </w:r>
      <w:r w:rsidR="00704444" w:rsidRPr="00E1257C">
        <w:rPr>
          <w:b/>
        </w:rPr>
        <w:t>T</w:t>
      </w:r>
      <w:r w:rsidR="00704444">
        <w:rPr>
          <w:b/>
        </w:rPr>
        <w:t xml:space="preserve"> 5885728</w:t>
      </w:r>
      <w:r w:rsidR="00704444" w:rsidRPr="00E1257C">
        <w:rPr>
          <w:b/>
        </w:rPr>
        <w:t xml:space="preserve"> (Letra T cinco </w:t>
      </w:r>
      <w:r w:rsidR="00704444">
        <w:rPr>
          <w:b/>
        </w:rPr>
        <w:t>ocho ocho cinco siete dos ocho</w:t>
      </w:r>
      <w:r w:rsidR="00704444" w:rsidRPr="00E1257C">
        <w:rPr>
          <w:b/>
        </w:rPr>
        <w:t>)</w:t>
      </w:r>
      <w:r w:rsidR="00704444">
        <w:rPr>
          <w:b/>
        </w:rPr>
        <w:t>,</w:t>
      </w:r>
      <w:r w:rsidR="00704444" w:rsidRPr="00E1257C">
        <w:rPr>
          <w:b/>
        </w:rPr>
        <w:t xml:space="preserve"> </w:t>
      </w:r>
      <w:r w:rsidR="000F36AF">
        <w:rPr>
          <w:b/>
        </w:rPr>
        <w:t xml:space="preserve"> </w:t>
      </w:r>
      <w:r w:rsidR="006F7D9A" w:rsidRPr="006F7D9A">
        <w:t>misma que para garantizar su pago, fue asegurada una placa del vehículo propiedad del acto</w:t>
      </w:r>
      <w:r w:rsidR="00704444">
        <w:t xml:space="preserve">r, por tal motivo y con la finalidad de recuperar dicho documento el actor realiza el pago a través del recibo AA7943963 (letra A A siete nueve cuatro tres nueve seis tres), de fecha 21 veintiuno de agosto del año 2018 dos mil dieciocho, por una cantidad de $217.62 </w:t>
      </w:r>
      <w:r w:rsidR="00A528A1">
        <w:t>(</w:t>
      </w:r>
      <w:r w:rsidR="00704444">
        <w:t xml:space="preserve">doscientos diecisiete pesos 62/100 M/N), </w:t>
      </w:r>
      <w:r w:rsidR="00A528A1">
        <w:t>a</w:t>
      </w:r>
      <w:r w:rsidR="006F7D9A" w:rsidRPr="006F7D9A">
        <w:t xml:space="preserve">cto que éste lo considera </w:t>
      </w:r>
      <w:r w:rsidR="004E2F6B" w:rsidRPr="006F7D9A">
        <w:t xml:space="preserve">ilegal, por lo que acude a demandar su nulidad. </w:t>
      </w:r>
      <w:r w:rsidR="006F7D9A">
        <w:t>------------</w:t>
      </w:r>
      <w:r w:rsidR="00704444">
        <w:t>-----------------------------</w:t>
      </w:r>
    </w:p>
    <w:p w14:paraId="3853E81E" w14:textId="77777777" w:rsidR="004E2F6B" w:rsidRDefault="004E2F6B" w:rsidP="004E2F6B">
      <w:pPr>
        <w:spacing w:line="360" w:lineRule="auto"/>
        <w:ind w:firstLine="709"/>
        <w:jc w:val="both"/>
        <w:rPr>
          <w:rFonts w:ascii="Century" w:hAnsi="Century"/>
        </w:rPr>
      </w:pPr>
    </w:p>
    <w:p w14:paraId="24C3010E" w14:textId="7AFD6DB1" w:rsidR="00E1257C" w:rsidRPr="00E1257C" w:rsidRDefault="00E1257C" w:rsidP="00704444">
      <w:pPr>
        <w:pStyle w:val="SENTENCIAS"/>
      </w:pPr>
      <w:r w:rsidRPr="00E1257C">
        <w:t xml:space="preserve">Así las cosas, la “litis” planteada se hace consistir en determinar la legalidad o ilegalidad del acta de infracción con número </w:t>
      </w:r>
      <w:r w:rsidR="00704444" w:rsidRPr="00E1257C">
        <w:rPr>
          <w:b/>
        </w:rPr>
        <w:t>T</w:t>
      </w:r>
      <w:r w:rsidR="00704444">
        <w:rPr>
          <w:b/>
        </w:rPr>
        <w:t xml:space="preserve"> 5885728</w:t>
      </w:r>
      <w:r w:rsidR="00704444" w:rsidRPr="00E1257C">
        <w:rPr>
          <w:b/>
        </w:rPr>
        <w:t xml:space="preserve"> (Letra T cinco </w:t>
      </w:r>
      <w:r w:rsidR="00704444">
        <w:rPr>
          <w:b/>
        </w:rPr>
        <w:t>ocho ocho cinco siete dos ocho</w:t>
      </w:r>
      <w:r w:rsidR="00704444" w:rsidRPr="00E1257C">
        <w:rPr>
          <w:b/>
        </w:rPr>
        <w:t>)</w:t>
      </w:r>
      <w:r w:rsidR="00704444">
        <w:rPr>
          <w:b/>
        </w:rPr>
        <w:t>,</w:t>
      </w:r>
      <w:r w:rsidR="00704444" w:rsidRPr="00E1257C">
        <w:rPr>
          <w:b/>
        </w:rPr>
        <w:t xml:space="preserve"> </w:t>
      </w:r>
      <w:r w:rsidR="00704444">
        <w:t xml:space="preserve">levantada en fecha 29 veintinueve de julio del año 2018 dos mil dieciocho. </w:t>
      </w:r>
      <w:r w:rsidR="001B07A9">
        <w:t>------------------</w:t>
      </w:r>
      <w:r w:rsidR="00681A81">
        <w:t>----------------------</w:t>
      </w:r>
      <w:r w:rsidRPr="00E1257C">
        <w:t>-----------------------</w:t>
      </w:r>
    </w:p>
    <w:p w14:paraId="680C4090" w14:textId="77777777" w:rsidR="00E1257C" w:rsidRPr="00E1257C" w:rsidRDefault="00E1257C" w:rsidP="001B07A9">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2B933DFE"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815ACC8"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w:t>
      </w:r>
      <w:r w:rsidR="00704444">
        <w:rPr>
          <w:rFonts w:ascii="Century" w:hAnsi="Century"/>
        </w:rPr>
        <w:t>y analizados de una manera armónica al guardar relación entre ellos, qu</w:t>
      </w:r>
      <w:r w:rsidRPr="00E1257C">
        <w:rPr>
          <w:rFonts w:ascii="Century" w:hAnsi="Century"/>
        </w:rPr>
        <w:t xml:space="preserve">ien resuelve determina que </w:t>
      </w:r>
      <w:r w:rsidR="00704444">
        <w:rPr>
          <w:rFonts w:ascii="Century" w:hAnsi="Century"/>
        </w:rPr>
        <w:t>re</w:t>
      </w:r>
      <w:r w:rsidRPr="00E1257C">
        <w:rPr>
          <w:rFonts w:ascii="Century" w:hAnsi="Century"/>
        </w:rPr>
        <w:t>sulta fundado</w:t>
      </w:r>
      <w:r w:rsidR="00704444">
        <w:rPr>
          <w:rFonts w:ascii="Century" w:hAnsi="Century"/>
        </w:rPr>
        <w:t>s</w:t>
      </w:r>
      <w:r w:rsidRPr="00E1257C">
        <w:rPr>
          <w:rFonts w:ascii="Century" w:hAnsi="Century"/>
        </w:rPr>
        <w:t xml:space="preserve"> y suficiente</w:t>
      </w:r>
      <w:r w:rsidR="00704444">
        <w:rPr>
          <w:rFonts w:ascii="Century" w:hAnsi="Century"/>
        </w:rPr>
        <w:t>s</w:t>
      </w:r>
      <w:r w:rsidRPr="00E1257C">
        <w:rPr>
          <w:rFonts w:ascii="Century" w:hAnsi="Century"/>
        </w:rPr>
        <w:t xml:space="preserve"> para decretar la NULIDAD TOTAL del acta impugnada con base en las siguientes consideraciones: </w:t>
      </w:r>
      <w:r>
        <w:rPr>
          <w:rFonts w:ascii="Century" w:hAnsi="Century"/>
        </w:rPr>
        <w:t>-----------</w:t>
      </w:r>
      <w:r w:rsidR="00796720">
        <w:rPr>
          <w:rFonts w:ascii="Century" w:hAnsi="Century"/>
        </w:rPr>
        <w:t>--------------</w:t>
      </w:r>
      <w:r w:rsidR="00704444">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76E2ECEA" w14:textId="77777777" w:rsidR="005B4154" w:rsidRDefault="00BA229A" w:rsidP="005B4154">
      <w:pPr>
        <w:pStyle w:val="Prrafodelista"/>
        <w:numPr>
          <w:ilvl w:val="0"/>
          <w:numId w:val="40"/>
        </w:numPr>
        <w:spacing w:line="360" w:lineRule="auto"/>
        <w:jc w:val="both"/>
        <w:rPr>
          <w:rFonts w:ascii="Century" w:hAnsi="Century"/>
          <w:i/>
          <w:sz w:val="20"/>
        </w:rPr>
      </w:pPr>
      <w:r w:rsidRPr="000B2406">
        <w:rPr>
          <w:rFonts w:ascii="Century" w:hAnsi="Century"/>
          <w:i/>
          <w:sz w:val="20"/>
        </w:rPr>
        <w:t xml:space="preserve">[…] </w:t>
      </w:r>
      <w:r w:rsidR="00704444">
        <w:rPr>
          <w:rFonts w:ascii="Century" w:hAnsi="Century"/>
          <w:i/>
          <w:sz w:val="20"/>
        </w:rPr>
        <w:t xml:space="preserve">toda vez que el acto </w:t>
      </w:r>
      <w:r w:rsidR="005B4154">
        <w:rPr>
          <w:rFonts w:ascii="Century" w:hAnsi="Century"/>
          <w:i/>
          <w:sz w:val="20"/>
        </w:rPr>
        <w:t>impugnado</w:t>
      </w:r>
      <w:r w:rsidR="00704444">
        <w:rPr>
          <w:rFonts w:ascii="Century" w:hAnsi="Century"/>
          <w:i/>
          <w:sz w:val="20"/>
        </w:rPr>
        <w:t xml:space="preserve"> no es preciso y adolece señalar el lugar preciso donde el Agente de Tránsito dice cometí la infracción, </w:t>
      </w:r>
      <w:r w:rsidR="00CA26D6" w:rsidRPr="000B2406">
        <w:rPr>
          <w:rFonts w:ascii="Century" w:hAnsi="Century"/>
          <w:i/>
          <w:sz w:val="20"/>
        </w:rPr>
        <w:t>[…]</w:t>
      </w:r>
      <w:r w:rsidR="00704444">
        <w:rPr>
          <w:rFonts w:ascii="Century" w:hAnsi="Century"/>
          <w:i/>
          <w:sz w:val="20"/>
        </w:rPr>
        <w:t xml:space="preserve"> ya que la autoridad </w:t>
      </w:r>
      <w:r w:rsidR="005B4154">
        <w:rPr>
          <w:rFonts w:ascii="Century" w:hAnsi="Century"/>
          <w:i/>
          <w:sz w:val="20"/>
        </w:rPr>
        <w:t xml:space="preserve">debió señalar con precisión entre que calles y/o avenidas donde dice cometí la infracción </w:t>
      </w:r>
      <w:r w:rsidR="005B4154" w:rsidRPr="005B4154">
        <w:rPr>
          <w:rFonts w:ascii="Century" w:hAnsi="Century"/>
          <w:i/>
          <w:sz w:val="20"/>
        </w:rPr>
        <w:t>I.</w:t>
      </w:r>
      <w:r w:rsidR="005B4154" w:rsidRPr="005B4154">
        <w:rPr>
          <w:rFonts w:ascii="Century" w:hAnsi="Century"/>
          <w:i/>
          <w:sz w:val="20"/>
        </w:rPr>
        <w:tab/>
        <w:t xml:space="preserve">[…] </w:t>
      </w:r>
    </w:p>
    <w:p w14:paraId="0E1E578A" w14:textId="4729D55E" w:rsidR="005B4154" w:rsidRDefault="005B4154" w:rsidP="005B4154">
      <w:pPr>
        <w:pStyle w:val="Prrafodelista"/>
        <w:numPr>
          <w:ilvl w:val="0"/>
          <w:numId w:val="40"/>
        </w:numPr>
        <w:spacing w:line="360" w:lineRule="auto"/>
        <w:jc w:val="both"/>
        <w:rPr>
          <w:rFonts w:ascii="Century" w:hAnsi="Century"/>
          <w:i/>
          <w:sz w:val="20"/>
        </w:rPr>
      </w:pPr>
      <w:r w:rsidRPr="005B4154">
        <w:rPr>
          <w:rFonts w:ascii="Century" w:hAnsi="Century"/>
          <w:i/>
          <w:sz w:val="20"/>
        </w:rPr>
        <w:t xml:space="preserve">[…] </w:t>
      </w:r>
      <w:r>
        <w:rPr>
          <w:rFonts w:ascii="Century" w:hAnsi="Century"/>
          <w:i/>
          <w:sz w:val="20"/>
        </w:rPr>
        <w:t xml:space="preserve"> carece de una debida motivación y fundamentación, menciona que no medie erro sobre el objeto, y hubo error ya que no se aseguró de indicar o detallar el motivo de la infracción </w:t>
      </w:r>
      <w:r w:rsidRPr="005B4154">
        <w:rPr>
          <w:rFonts w:ascii="Century" w:hAnsi="Century"/>
          <w:i/>
          <w:sz w:val="20"/>
        </w:rPr>
        <w:t xml:space="preserve">[…] </w:t>
      </w:r>
    </w:p>
    <w:p w14:paraId="51F8BAD8" w14:textId="73EF863F" w:rsidR="005B4154" w:rsidRPr="005B4154" w:rsidRDefault="005B4154" w:rsidP="005E2433">
      <w:pPr>
        <w:pStyle w:val="Prrafodelista"/>
        <w:numPr>
          <w:ilvl w:val="0"/>
          <w:numId w:val="40"/>
        </w:numPr>
        <w:spacing w:line="360" w:lineRule="auto"/>
        <w:jc w:val="both"/>
        <w:rPr>
          <w:rFonts w:ascii="Century" w:hAnsi="Century"/>
          <w:i/>
          <w:sz w:val="20"/>
        </w:rPr>
      </w:pPr>
      <w:r w:rsidRPr="005B4154">
        <w:rPr>
          <w:rFonts w:ascii="Century" w:hAnsi="Century"/>
          <w:i/>
          <w:sz w:val="20"/>
        </w:rPr>
        <w:t xml:space="preserve">Me causa agravio el acto que se impugna […] omite mencionar el procedimiento, formula, mecanismo, regla o método que utilizo […], </w:t>
      </w:r>
      <w:r>
        <w:rPr>
          <w:rFonts w:ascii="Century" w:hAnsi="Century"/>
          <w:i/>
          <w:sz w:val="20"/>
        </w:rPr>
        <w:t>y</w:t>
      </w:r>
      <w:r w:rsidRPr="005B4154">
        <w:rPr>
          <w:rFonts w:ascii="Century" w:hAnsi="Century"/>
          <w:i/>
          <w:sz w:val="20"/>
        </w:rPr>
        <w:t>a que no es preciso en detallar de qué manera detectó dicha contravención al Reglamento […]</w:t>
      </w:r>
    </w:p>
    <w:p w14:paraId="2D618132" w14:textId="0B612A4B" w:rsidR="005B4154" w:rsidRDefault="005B4154" w:rsidP="005B4154">
      <w:pPr>
        <w:pStyle w:val="Prrafodelista"/>
        <w:numPr>
          <w:ilvl w:val="0"/>
          <w:numId w:val="40"/>
        </w:numPr>
        <w:spacing w:line="360" w:lineRule="auto"/>
        <w:jc w:val="both"/>
        <w:rPr>
          <w:rFonts w:ascii="Century" w:hAnsi="Century"/>
          <w:i/>
          <w:sz w:val="20"/>
        </w:rPr>
      </w:pPr>
      <w:r>
        <w:rPr>
          <w:rFonts w:ascii="Century" w:hAnsi="Century"/>
          <w:i/>
          <w:sz w:val="20"/>
        </w:rPr>
        <w:t xml:space="preserve">Me causa agravio el acto que se impugna toda vez que se viola en mi perjuicio el principio de legalidad </w:t>
      </w:r>
      <w:r w:rsidRPr="000B2406">
        <w:rPr>
          <w:rFonts w:ascii="Century" w:hAnsi="Century"/>
          <w:i/>
          <w:sz w:val="20"/>
        </w:rPr>
        <w:t>[…]</w:t>
      </w:r>
    </w:p>
    <w:p w14:paraId="6AED20CF" w14:textId="11A5FB91" w:rsidR="0027579B" w:rsidRDefault="0027579B" w:rsidP="005B4154">
      <w:pPr>
        <w:pStyle w:val="Prrafodelista"/>
        <w:spacing w:line="360" w:lineRule="auto"/>
        <w:ind w:left="1789"/>
        <w:jc w:val="both"/>
        <w:rPr>
          <w:rFonts w:ascii="Century" w:hAnsi="Century"/>
          <w:i/>
          <w:sz w:val="20"/>
        </w:rPr>
      </w:pPr>
    </w:p>
    <w:p w14:paraId="5EC9CC34" w14:textId="77777777" w:rsidR="0094589D" w:rsidRDefault="0094589D" w:rsidP="0027579B">
      <w:pPr>
        <w:pStyle w:val="Prrafodelista"/>
        <w:spacing w:line="360" w:lineRule="auto"/>
        <w:ind w:left="1069"/>
        <w:jc w:val="both"/>
        <w:rPr>
          <w:rFonts w:ascii="Century" w:hAnsi="Century"/>
          <w:i/>
          <w:sz w:val="20"/>
        </w:rPr>
      </w:pPr>
    </w:p>
    <w:p w14:paraId="0EBE575C" w14:textId="07191F11" w:rsidR="00CB5C11" w:rsidRDefault="00BA229A" w:rsidP="00BA229A">
      <w:pPr>
        <w:spacing w:line="360" w:lineRule="auto"/>
        <w:ind w:firstLine="709"/>
        <w:jc w:val="both"/>
        <w:rPr>
          <w:rFonts w:ascii="Century" w:hAnsi="Century"/>
        </w:rPr>
      </w:pPr>
      <w:r>
        <w:rPr>
          <w:rFonts w:ascii="Century" w:hAnsi="Century"/>
        </w:rPr>
        <w:t>Por su parte</w:t>
      </w:r>
      <w:r w:rsidR="000F36AF">
        <w:rPr>
          <w:rFonts w:ascii="Century" w:hAnsi="Century"/>
        </w:rPr>
        <w:t>,</w:t>
      </w:r>
      <w:r>
        <w:rPr>
          <w:rFonts w:ascii="Century" w:hAnsi="Century"/>
        </w:rPr>
        <w:t xml:space="preserve"> la autoridad demanda </w:t>
      </w:r>
      <w:r w:rsidR="00CB5C11">
        <w:rPr>
          <w:rFonts w:ascii="Century" w:hAnsi="Century"/>
        </w:rPr>
        <w:t xml:space="preserve">en la contestación a los agravios niega que al actor le asita derecho alguno para demandarla, ya que </w:t>
      </w:r>
      <w:r w:rsidR="00DB210F">
        <w:rPr>
          <w:rFonts w:ascii="Century" w:hAnsi="Century"/>
        </w:rPr>
        <w:t>argument</w:t>
      </w:r>
      <w:r w:rsidR="00CB5C11">
        <w:rPr>
          <w:rFonts w:ascii="Century" w:hAnsi="Century"/>
        </w:rPr>
        <w:t>a el acta de infracción no es emitida a nombre del justiciable, y que los hechos narrados por el actor son meras apreciaciones subjetivas, hechos personales narrados de forma aislada y, por lo tanto, no pueden ser valorados conforme a derecho. -----------------------------------------------------------------------------------------------</w:t>
      </w:r>
    </w:p>
    <w:p w14:paraId="2B4F3D39" w14:textId="77777777" w:rsidR="00CB5C11" w:rsidRDefault="00CB5C11" w:rsidP="00BA229A">
      <w:pPr>
        <w:spacing w:line="360" w:lineRule="auto"/>
        <w:ind w:firstLine="709"/>
        <w:jc w:val="both"/>
        <w:rPr>
          <w:rFonts w:ascii="Century" w:hAnsi="Century"/>
        </w:rPr>
      </w:pPr>
    </w:p>
    <w:p w14:paraId="065092DA" w14:textId="5DD85975"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0F36AF">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469D315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r w:rsidR="00DB210F">
        <w:rPr>
          <w:rFonts w:ascii="Century" w:hAnsi="Century"/>
          <w:bCs/>
        </w:rPr>
        <w:t>---</w:t>
      </w:r>
      <w:r w:rsidRPr="00E1257C">
        <w:rPr>
          <w:rFonts w:ascii="Century" w:hAnsi="Century"/>
          <w:bCs/>
        </w:rPr>
        <w:t>---------------------------</w:t>
      </w:r>
    </w:p>
    <w:p w14:paraId="26511594" w14:textId="77777777" w:rsidR="00E1257C" w:rsidRPr="00E1257C" w:rsidRDefault="00E1257C" w:rsidP="00E1257C">
      <w:pPr>
        <w:spacing w:line="360" w:lineRule="auto"/>
        <w:ind w:firstLine="709"/>
        <w:jc w:val="both"/>
        <w:rPr>
          <w:rFonts w:ascii="Century" w:hAnsi="Century"/>
          <w:bCs/>
        </w:rPr>
      </w:pPr>
    </w:p>
    <w:p w14:paraId="0FB58E3C" w14:textId="25E4A049"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DB210F">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DB210F">
        <w:rPr>
          <w:rFonts w:ascii="Century" w:hAnsi="Century"/>
          <w:bCs/>
        </w:rPr>
        <w:t>----------------</w:t>
      </w:r>
      <w:r w:rsidRPr="00E1257C">
        <w:rPr>
          <w:rFonts w:ascii="Century" w:hAnsi="Century"/>
          <w:bCs/>
        </w:rPr>
        <w:t>---------------------------------</w:t>
      </w:r>
      <w:r w:rsidR="00DB210F">
        <w:rPr>
          <w:rFonts w:ascii="Century" w:hAnsi="Century"/>
        </w:rPr>
        <w:t>--</w:t>
      </w:r>
    </w:p>
    <w:p w14:paraId="431E4181" w14:textId="77777777" w:rsidR="00E1257C" w:rsidRPr="00E1257C" w:rsidRDefault="00E1257C" w:rsidP="00E1257C">
      <w:pPr>
        <w:spacing w:line="360" w:lineRule="auto"/>
        <w:ind w:firstLine="709"/>
        <w:jc w:val="both"/>
        <w:rPr>
          <w:rFonts w:ascii="Century" w:hAnsi="Century"/>
        </w:rPr>
      </w:pPr>
    </w:p>
    <w:p w14:paraId="55223795" w14:textId="7835426E" w:rsidR="0094589D" w:rsidRDefault="00E1257C" w:rsidP="00881A7B">
      <w:pPr>
        <w:pStyle w:val="SENTENCIAS"/>
        <w:rPr>
          <w:bCs/>
        </w:rPr>
      </w:pPr>
      <w:r w:rsidRPr="00E1257C">
        <w:rPr>
          <w:bCs/>
        </w:rPr>
        <w:t xml:space="preserve">Bajo ese contexto, </w:t>
      </w:r>
      <w:r w:rsidR="000F36AF">
        <w:rPr>
          <w:bCs/>
        </w:rPr>
        <w:t xml:space="preserve">se determina que </w:t>
      </w:r>
      <w:r w:rsidRPr="00E1257C">
        <w:rPr>
          <w:bCs/>
        </w:rPr>
        <w:t xml:space="preserve">existe una indebida fundamentación del acto impugnado, ya que </w:t>
      </w:r>
      <w:r w:rsidR="002001C8">
        <w:rPr>
          <w:bCs/>
        </w:rPr>
        <w:t>la autoridad demandada omite</w:t>
      </w:r>
      <w:r w:rsidR="000F36AF">
        <w:rPr>
          <w:bCs/>
        </w:rPr>
        <w:t>,</w:t>
      </w:r>
      <w:r w:rsidR="002001C8">
        <w:rPr>
          <w:bCs/>
        </w:rPr>
        <w:t xml:space="preserve"> </w:t>
      </w:r>
      <w:r w:rsidR="000F36AF">
        <w:rPr>
          <w:bCs/>
        </w:rPr>
        <w:t>en el acta de mérito, precisar</w:t>
      </w:r>
      <w:r w:rsidR="002001C8">
        <w:rPr>
          <w:bCs/>
        </w:rPr>
        <w:t xml:space="preserve"> las circunstancias de modo, </w:t>
      </w:r>
      <w:r w:rsidR="0015595F">
        <w:rPr>
          <w:bCs/>
        </w:rPr>
        <w:t xml:space="preserve">tiempo </w:t>
      </w:r>
      <w:r w:rsidR="002001C8">
        <w:rPr>
          <w:bCs/>
        </w:rPr>
        <w:t>y lugar de</w:t>
      </w:r>
      <w:r w:rsidR="0015595F">
        <w:rPr>
          <w:bCs/>
        </w:rPr>
        <w:t xml:space="preserve"> los hechos, ya que en ella se asentó </w:t>
      </w:r>
      <w:r w:rsidR="005C5FB2">
        <w:rPr>
          <w:bCs/>
        </w:rPr>
        <w:t>como conducta reprochada</w:t>
      </w:r>
      <w:r w:rsidR="000F36AF">
        <w:rPr>
          <w:bCs/>
        </w:rPr>
        <w:t xml:space="preserve"> lo siguiente</w:t>
      </w:r>
      <w:r w:rsidR="00CB5C11">
        <w:rPr>
          <w:bCs/>
        </w:rPr>
        <w:t xml:space="preserve"> </w:t>
      </w:r>
      <w:r w:rsidR="00CB5C11" w:rsidRPr="00CB5C11">
        <w:rPr>
          <w:bCs/>
          <w:i/>
        </w:rPr>
        <w:t xml:space="preserve">“Por estacionar vehículo de motor </w:t>
      </w:r>
      <w:r w:rsidR="001B72C9">
        <w:rPr>
          <w:bCs/>
          <w:i/>
        </w:rPr>
        <w:t>sobre parada de camión</w:t>
      </w:r>
      <w:r w:rsidR="00CB5C11" w:rsidRPr="00CB5C11">
        <w:rPr>
          <w:bCs/>
          <w:i/>
        </w:rPr>
        <w:t>”</w:t>
      </w:r>
      <w:r w:rsidR="001C390E">
        <w:rPr>
          <w:bCs/>
        </w:rPr>
        <w:t>:</w:t>
      </w:r>
      <w:r w:rsidR="000F36AF">
        <w:rPr>
          <w:bCs/>
        </w:rPr>
        <w:t xml:space="preserve"> </w:t>
      </w:r>
      <w:r w:rsidR="00CB5C11">
        <w:rPr>
          <w:bCs/>
        </w:rPr>
        <w:t xml:space="preserve">y como fundamento </w:t>
      </w:r>
      <w:r w:rsidR="00DB210F">
        <w:rPr>
          <w:bCs/>
        </w:rPr>
        <w:t>invoca</w:t>
      </w:r>
      <w:r w:rsidR="00CB5C11">
        <w:rPr>
          <w:bCs/>
        </w:rPr>
        <w:t xml:space="preserve"> el artículo 16 fracción </w:t>
      </w:r>
      <w:r w:rsidR="001B72C9">
        <w:rPr>
          <w:bCs/>
        </w:rPr>
        <w:t>VI</w:t>
      </w:r>
      <w:r w:rsidR="00CB5C11">
        <w:rPr>
          <w:bCs/>
        </w:rPr>
        <w:t xml:space="preserve">II del Reglamento de Tránsito Municipal de León, Guanajuato, el cual </w:t>
      </w:r>
      <w:r w:rsidR="00DB210F">
        <w:rPr>
          <w:bCs/>
        </w:rPr>
        <w:t>dispone</w:t>
      </w:r>
      <w:r w:rsidR="00CB5C11">
        <w:rPr>
          <w:bCs/>
        </w:rPr>
        <w:t>:</w:t>
      </w:r>
      <w:r w:rsidR="00DB210F">
        <w:rPr>
          <w:bCs/>
        </w:rPr>
        <w:t xml:space="preserve"> -----------------------------------</w:t>
      </w:r>
      <w:r w:rsidR="001B72C9">
        <w:rPr>
          <w:bCs/>
        </w:rPr>
        <w:t>------------------------</w:t>
      </w:r>
    </w:p>
    <w:p w14:paraId="44009AC9" w14:textId="25549A70" w:rsidR="001C390E" w:rsidRDefault="001C390E" w:rsidP="00881A7B">
      <w:pPr>
        <w:pStyle w:val="SENTENCIAS"/>
        <w:rPr>
          <w:bCs/>
        </w:rPr>
      </w:pPr>
    </w:p>
    <w:p w14:paraId="492A3C18" w14:textId="2E3DB391" w:rsidR="00CB5C11" w:rsidRPr="0031237E" w:rsidRDefault="00CB5C11" w:rsidP="00CB5C11">
      <w:pPr>
        <w:pStyle w:val="TESISYJURIS"/>
      </w:pPr>
      <w:r w:rsidRPr="0031237E">
        <w:rPr>
          <w:b/>
        </w:rPr>
        <w:t xml:space="preserve">Artículo 16.- </w:t>
      </w:r>
      <w:r w:rsidRPr="0031237E">
        <w:t>Se prohíbe estacionar cualquier vehículo en los siguientes espacios:</w:t>
      </w:r>
    </w:p>
    <w:p w14:paraId="74504633" w14:textId="77777777" w:rsidR="00CB5C11" w:rsidRPr="0031237E" w:rsidRDefault="00CB5C11" w:rsidP="00CB5C11">
      <w:pPr>
        <w:pStyle w:val="TESISYJURIS"/>
      </w:pPr>
    </w:p>
    <w:p w14:paraId="46A1F86E" w14:textId="3E456159" w:rsidR="00CB5C11" w:rsidRPr="0031237E" w:rsidRDefault="008A6092" w:rsidP="00CB5C11">
      <w:pPr>
        <w:pStyle w:val="TESISYJURIS"/>
        <w:numPr>
          <w:ilvl w:val="0"/>
          <w:numId w:val="38"/>
        </w:numPr>
      </w:pPr>
      <w:r>
        <w:t>….</w:t>
      </w:r>
    </w:p>
    <w:p w14:paraId="524DB3E7" w14:textId="77777777" w:rsidR="00CB5C11" w:rsidRDefault="00CB5C11" w:rsidP="00CB5C11">
      <w:pPr>
        <w:pStyle w:val="TESISYJURIS"/>
      </w:pPr>
    </w:p>
    <w:p w14:paraId="53A0D35B" w14:textId="577FEF15" w:rsidR="0092613B" w:rsidRDefault="0092613B" w:rsidP="0092613B">
      <w:pPr>
        <w:spacing w:after="200"/>
        <w:ind w:left="709"/>
        <w:jc w:val="both"/>
        <w:rPr>
          <w:rFonts w:ascii="Arial" w:hAnsi="Arial" w:cs="Arial"/>
        </w:rPr>
      </w:pPr>
      <w:r>
        <w:rPr>
          <w:rFonts w:ascii="Arial" w:hAnsi="Arial" w:cs="Arial"/>
        </w:rPr>
        <w:t>…</w:t>
      </w:r>
    </w:p>
    <w:p w14:paraId="295B6281" w14:textId="3891C85E" w:rsidR="0092613B" w:rsidRPr="0031237E" w:rsidRDefault="0092613B" w:rsidP="0092613B">
      <w:pPr>
        <w:pStyle w:val="TESISYJURIS"/>
      </w:pPr>
      <w:r>
        <w:t xml:space="preserve">VIII. </w:t>
      </w:r>
      <w:r w:rsidRPr="0031237E">
        <w:t>En accesos y salidas de las terminales del transporte público, así como en áreas de circulación y zonas de ascenso y descenso de pasaje;</w:t>
      </w:r>
    </w:p>
    <w:p w14:paraId="19D98DFE" w14:textId="31C8124E" w:rsidR="00CB5C11" w:rsidRDefault="00CB5C11" w:rsidP="0092613B">
      <w:pPr>
        <w:pStyle w:val="SENTENCIAS"/>
        <w:ind w:left="709" w:firstLine="0"/>
        <w:rPr>
          <w:bCs/>
          <w:i/>
        </w:rPr>
      </w:pPr>
      <w:r>
        <w:rPr>
          <w:bCs/>
          <w:i/>
        </w:rPr>
        <w:t>….</w:t>
      </w:r>
    </w:p>
    <w:p w14:paraId="2231E735" w14:textId="77777777" w:rsidR="00CB5C11" w:rsidRDefault="00CB5C11" w:rsidP="00881A7B">
      <w:pPr>
        <w:pStyle w:val="SENTENCIAS"/>
        <w:rPr>
          <w:bCs/>
          <w:i/>
        </w:rPr>
      </w:pPr>
    </w:p>
    <w:p w14:paraId="011BCB6D" w14:textId="77777777" w:rsidR="00CB5C11" w:rsidRDefault="00CB5C11" w:rsidP="00881A7B">
      <w:pPr>
        <w:pStyle w:val="SENTENCIAS"/>
        <w:rPr>
          <w:bCs/>
        </w:rPr>
      </w:pPr>
    </w:p>
    <w:p w14:paraId="21EF4C71" w14:textId="293C87A4" w:rsidR="004306CC" w:rsidRDefault="000C1D90" w:rsidP="00F42A97">
      <w:pPr>
        <w:pStyle w:val="RESOLUCIONES"/>
      </w:pPr>
      <w:r>
        <w:t xml:space="preserve">Sin embargo, </w:t>
      </w:r>
      <w:r w:rsidR="001C390E">
        <w:t xml:space="preserve">se aprecia que </w:t>
      </w:r>
      <w:r w:rsidR="00DB210F">
        <w:t>e</w:t>
      </w:r>
      <w:r w:rsidR="001E2CC4">
        <w:t>l agente de tránsito demandad</w:t>
      </w:r>
      <w:r w:rsidR="00DB210F">
        <w:t>o</w:t>
      </w:r>
      <w:r w:rsidR="001E2CC4">
        <w:t xml:space="preserve"> omitió detallar las circunstancias de modo, tiempo y lugar respecto a la</w:t>
      </w:r>
      <w:r w:rsidR="0027579B">
        <w:t xml:space="preserve"> conducta que sanciona, </w:t>
      </w:r>
      <w:r w:rsidR="00F42A97">
        <w:t>ya que en el apartado en donde se establece</w:t>
      </w:r>
      <w:r w:rsidR="00A528A1">
        <w:t xml:space="preserve"> que fue detectada en flagrancia la demandada asentó</w:t>
      </w:r>
      <w:r w:rsidR="00F42A97">
        <w:t xml:space="preserve">: </w:t>
      </w:r>
      <w:r w:rsidR="00A528A1">
        <w:rPr>
          <w:i/>
        </w:rPr>
        <w:t>“</w:t>
      </w:r>
      <w:r w:rsidR="00F42A97">
        <w:rPr>
          <w:i/>
          <w:sz w:val="22"/>
        </w:rPr>
        <w:t>sobre parada de camión”</w:t>
      </w:r>
      <w:r w:rsidR="005B0B41">
        <w:rPr>
          <w:i/>
          <w:sz w:val="22"/>
        </w:rPr>
        <w:t xml:space="preserve">, </w:t>
      </w:r>
      <w:r w:rsidR="005B0B41">
        <w:t xml:space="preserve"> de lo anterior no se desprende una </w:t>
      </w:r>
      <w:r w:rsidR="00F42A97">
        <w:t xml:space="preserve">descripción pormenorizada de los hechos, de igual manera no menciona si había un señalamiento </w:t>
      </w:r>
      <w:r w:rsidR="00CC708B">
        <w:t xml:space="preserve">que </w:t>
      </w:r>
      <w:r w:rsidR="00A528A1">
        <w:t xml:space="preserve">especificara </w:t>
      </w:r>
      <w:r w:rsidR="00CC708B">
        <w:t>que di</w:t>
      </w:r>
      <w:r w:rsidR="00A528A1">
        <w:t>ch</w:t>
      </w:r>
      <w:r w:rsidR="00CC708B">
        <w:t xml:space="preserve">o lugar era para uso exclusivo de autobuses, en ese sentido, </w:t>
      </w:r>
      <w:r w:rsidR="00F42A97">
        <w:t>tampoco específica, si el lugar donde se encontra</w:t>
      </w:r>
      <w:r w:rsidR="00CC708B">
        <w:t xml:space="preserve">ba estacionado el vehículo era de </w:t>
      </w:r>
      <w:r w:rsidR="00F42A97">
        <w:t xml:space="preserve">acceso o salida de terminal de transporte público, o si </w:t>
      </w:r>
      <w:r w:rsidR="00CC708B">
        <w:t xml:space="preserve">este </w:t>
      </w:r>
      <w:r w:rsidR="00F42A97">
        <w:t xml:space="preserve">era zona de ascenso y descenso de pasaje. Aunado a </w:t>
      </w:r>
      <w:r w:rsidR="00CC708B">
        <w:t xml:space="preserve">lo anterior, el demandado </w:t>
      </w:r>
      <w:r w:rsidR="005B0B41">
        <w:t xml:space="preserve">utiliza un formato pre </w:t>
      </w:r>
      <w:r w:rsidR="00F42A97">
        <w:t xml:space="preserve">impreso, </w:t>
      </w:r>
      <w:r w:rsidR="00CC708B">
        <w:t xml:space="preserve">por lo que </w:t>
      </w:r>
      <w:r w:rsidR="00782A3A">
        <w:t>lo manifestado por la a</w:t>
      </w:r>
      <w:r w:rsidR="0027579B">
        <w:t xml:space="preserve">utoridad demandada </w:t>
      </w:r>
      <w:r w:rsidR="00782A3A">
        <w:t xml:space="preserve">en el acta de infracción, </w:t>
      </w:r>
      <w:r w:rsidR="0027579B">
        <w:t>es muy escuet</w:t>
      </w:r>
      <w:r w:rsidR="005B6E4A">
        <w:t>o,</w:t>
      </w:r>
      <w:r w:rsidR="0027579B">
        <w:t xml:space="preserve"> para acreditar </w:t>
      </w:r>
      <w:r w:rsidR="004306CC">
        <w:t xml:space="preserve">la </w:t>
      </w:r>
      <w:r w:rsidR="00684C37">
        <w:t>acción</w:t>
      </w:r>
      <w:r w:rsidR="005B6E4A">
        <w:t xml:space="preserve"> reprochad</w:t>
      </w:r>
      <w:r w:rsidR="004306CC">
        <w:t>a</w:t>
      </w:r>
      <w:r w:rsidR="005B6E4A">
        <w:t xml:space="preserve">, </w:t>
      </w:r>
      <w:r w:rsidR="00782A3A">
        <w:t>ya que resultaba menester que el</w:t>
      </w:r>
      <w:r w:rsidR="00D202DF">
        <w:t xml:space="preserve"> agente de tránsito demandad</w:t>
      </w:r>
      <w:r w:rsidR="00782A3A">
        <w:t>o</w:t>
      </w:r>
      <w:r w:rsidR="00D202DF">
        <w:t>,</w:t>
      </w:r>
      <w:r w:rsidR="00D202DF" w:rsidRPr="00D202DF">
        <w:t xml:space="preserve"> </w:t>
      </w:r>
      <w:r w:rsidR="00782A3A">
        <w:t xml:space="preserve">realizara una </w:t>
      </w:r>
      <w:r w:rsidR="00D202DF" w:rsidRPr="00D202DF">
        <w:t xml:space="preserve">narración </w:t>
      </w:r>
      <w:r w:rsidR="000A3A1B">
        <w:t>precisa</w:t>
      </w:r>
      <w:r w:rsidR="00D202DF" w:rsidRPr="00D202DF">
        <w:t xml:space="preserve"> de los hechos ocurridos el día </w:t>
      </w:r>
      <w:r w:rsidR="00F42A97">
        <w:t xml:space="preserve">29 veintinueve de julio </w:t>
      </w:r>
      <w:r w:rsidR="00782A3A">
        <w:t xml:space="preserve">del año </w:t>
      </w:r>
      <w:r w:rsidR="001C390E">
        <w:t xml:space="preserve">2018 </w:t>
      </w:r>
      <w:r w:rsidR="00CC708B">
        <w:t xml:space="preserve">dos mil dieciocho. </w:t>
      </w:r>
      <w:r w:rsidR="00A528A1">
        <w:t>----------</w:t>
      </w:r>
    </w:p>
    <w:p w14:paraId="6558E52D" w14:textId="77777777" w:rsidR="00813743" w:rsidRDefault="00813743" w:rsidP="001C390E">
      <w:pPr>
        <w:pStyle w:val="RESOLUCIONES"/>
      </w:pPr>
    </w:p>
    <w:p w14:paraId="396162D7" w14:textId="783BA7A3" w:rsidR="00881A7B" w:rsidRDefault="00A73F14" w:rsidP="00881A7B">
      <w:pPr>
        <w:pStyle w:val="SENTENCIAS"/>
      </w:pPr>
      <w:r>
        <w:t xml:space="preserve">Lo anterior, </w:t>
      </w:r>
      <w:r w:rsidR="00881A7B">
        <w:t xml:space="preserve">considerando que </w:t>
      </w:r>
      <w:r w:rsidR="00DB210F">
        <w:t>e</w:t>
      </w:r>
      <w:r w:rsidR="00881A7B">
        <w:t>l agente de tránsito demandad</w:t>
      </w:r>
      <w:r w:rsidR="00EE7842">
        <w:t>a</w:t>
      </w:r>
      <w:r w:rsidR="00881A7B">
        <w:t xml:space="preserve"> f</w:t>
      </w:r>
      <w:r w:rsidR="00EE7842">
        <w:t xml:space="preserve">unge como testigo, juez y parte, por lo tanto, </w:t>
      </w:r>
      <w:r w:rsidR="00881A7B">
        <w:t>debe</w:t>
      </w:r>
      <w:r w:rsidR="00EE7842">
        <w:t xml:space="preserve"> de</w:t>
      </w:r>
      <w:r w:rsidR="00881A7B">
        <w:t xml:space="preserve"> exigírsele que las actas elaboradas sean cuidadosamente motivadas, de manera tal que de ellas se desprenda claramente cuál fue la versión de los hechos afirmada por la autoridad, para determinar</w:t>
      </w:r>
      <w:r w:rsidR="00EE7842">
        <w:t>,</w:t>
      </w:r>
      <w:r w:rsidR="00881A7B">
        <w:t xml:space="preserve"> con un relativo margen de seguridad legal, la aplicabilidad de la sanción prevista en la norma relativa. ----------------------------</w:t>
      </w: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0F37D9D7"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w:t>
      </w:r>
      <w:r w:rsidR="00EE7842">
        <w:t xml:space="preserve"> una</w:t>
      </w:r>
      <w:r>
        <w:t xml:space="preserve"> debida motivación exigida por el artículo 137</w:t>
      </w:r>
      <w:r w:rsidR="00EE7842">
        <w:t>,</w:t>
      </w:r>
      <w:r>
        <w:t xml:space="preserve"> fracción VI del Código de Procedimiento y Justicia Administrativa para el Estado y los Municipios de Guanajuato, ya que no </w:t>
      </w:r>
      <w:r w:rsidR="00EE7842">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52782489" w:rsidR="00FE76EB" w:rsidRDefault="00FE76EB" w:rsidP="00684C37">
      <w:pPr>
        <w:pStyle w:val="SENTENCIAS"/>
      </w:pPr>
      <w:r>
        <w:t xml:space="preserve">Por tanto, ante la irregularidad advertida, lo procedente es decretar la NULIDAD TOTAL del acto contenido en el acta de infracción </w:t>
      </w:r>
      <w:r w:rsidRPr="00E73FB5">
        <w:t xml:space="preserve">número </w:t>
      </w:r>
      <w:r w:rsidR="00684C37" w:rsidRPr="00E1257C">
        <w:rPr>
          <w:b/>
        </w:rPr>
        <w:t>T</w:t>
      </w:r>
      <w:r w:rsidR="00684C37">
        <w:rPr>
          <w:b/>
        </w:rPr>
        <w:t xml:space="preserve"> 5885728</w:t>
      </w:r>
      <w:r w:rsidR="00684C37" w:rsidRPr="00E1257C">
        <w:rPr>
          <w:b/>
        </w:rPr>
        <w:t xml:space="preserve"> (Letra T cinco </w:t>
      </w:r>
      <w:r w:rsidR="00684C37">
        <w:rPr>
          <w:b/>
        </w:rPr>
        <w:t>ocho ocho cinco siete dos ocho</w:t>
      </w:r>
      <w:r w:rsidR="00684C37" w:rsidRPr="00E1257C">
        <w:rPr>
          <w:b/>
        </w:rPr>
        <w:t>)</w:t>
      </w:r>
      <w:r w:rsidR="00684C37">
        <w:rPr>
          <w:b/>
        </w:rPr>
        <w:t>,</w:t>
      </w:r>
      <w:r w:rsidR="00684C37" w:rsidRPr="00E1257C">
        <w:rPr>
          <w:b/>
        </w:rPr>
        <w:t xml:space="preserve"> </w:t>
      </w:r>
      <w:r w:rsidR="00684C37">
        <w:t>levantada en fecha 29 veintinueve de julio del año 2018 dos mil dieciocho</w:t>
      </w:r>
      <w:r w:rsidR="00782A3A">
        <w:t xml:space="preserve">, </w:t>
      </w:r>
      <w:r w:rsidR="00813743">
        <w:t xml:space="preserve">emitida por </w:t>
      </w:r>
      <w:r w:rsidR="00DB210F">
        <w:t>e</w:t>
      </w:r>
      <w:r>
        <w:t xml:space="preserve">l </w:t>
      </w:r>
      <w:r w:rsidR="00DB210F">
        <w:t>agente de tránsito municipal</w:t>
      </w:r>
      <w:r>
        <w:t>. ------------------</w:t>
      </w:r>
      <w:r w:rsidR="00DB210F">
        <w:t>-</w:t>
      </w:r>
      <w:r>
        <w:t>----------</w:t>
      </w:r>
      <w:r w:rsidR="00813743">
        <w:t>----</w:t>
      </w:r>
      <w:r>
        <w:t>------------------------------</w:t>
      </w:r>
      <w:r w:rsidR="001B424A">
        <w:t>-----</w:t>
      </w:r>
      <w:r w:rsidR="00DB210F">
        <w:t>------------</w:t>
      </w:r>
    </w:p>
    <w:p w14:paraId="02777C92" w14:textId="77777777" w:rsidR="00FE76EB" w:rsidRDefault="00FE76EB" w:rsidP="00FE76EB">
      <w:pPr>
        <w:pStyle w:val="SENTENCIAS"/>
        <w:rPr>
          <w:rStyle w:val="RESOLUCIONESCar"/>
        </w:rPr>
      </w:pPr>
    </w:p>
    <w:p w14:paraId="03E2DAC2" w14:textId="5587133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4C6D33">
        <w:rPr>
          <w:rFonts w:ascii="Century" w:hAnsi="Century"/>
          <w:lang w:val="es-MX"/>
        </w:rPr>
        <w:t>referencia a</w:t>
      </w:r>
      <w:r w:rsidRPr="00E1257C">
        <w:rPr>
          <w:rFonts w:ascii="Century" w:hAnsi="Century"/>
          <w:lang w:val="es-MX"/>
        </w:rPr>
        <w:t xml:space="preserve">l criterio que sostiene la Primera Sala del </w:t>
      </w:r>
      <w:r w:rsidR="004C6D33">
        <w:rPr>
          <w:rFonts w:ascii="Century" w:hAnsi="Century"/>
          <w:lang w:val="es-MX"/>
        </w:rPr>
        <w:t xml:space="preserve">entonces </w:t>
      </w:r>
      <w:r w:rsidRPr="00E1257C">
        <w:rPr>
          <w:rFonts w:ascii="Century" w:hAnsi="Century"/>
          <w:lang w:val="es-MX"/>
        </w:rPr>
        <w:t>Tribunal de lo Contencioso Administrativo del Estado</w:t>
      </w:r>
      <w:r w:rsidR="00782A3A">
        <w:rPr>
          <w:rFonts w:ascii="Century" w:hAnsi="Century"/>
          <w:lang w:val="es-MX"/>
        </w:rPr>
        <w:t xml:space="preserve"> de Guanajuato</w:t>
      </w:r>
      <w:r w:rsidR="004C6D33">
        <w:rPr>
          <w:rFonts w:ascii="Century" w:hAnsi="Century"/>
          <w:lang w:val="es-MX"/>
        </w:rPr>
        <w:t>. ----------------------------------------------------------</w:t>
      </w:r>
      <w:r w:rsidR="00782A3A">
        <w:rPr>
          <w:rFonts w:ascii="Century" w:hAnsi="Century"/>
          <w:lang w:val="es-MX"/>
        </w:rPr>
        <w:t>-----------------</w:t>
      </w:r>
    </w:p>
    <w:p w14:paraId="2C46C448" w14:textId="77777777" w:rsidR="00782A3A" w:rsidRDefault="00782A3A" w:rsidP="00FE76EB">
      <w:pPr>
        <w:pStyle w:val="TESISYJURIS"/>
        <w:rPr>
          <w:b/>
          <w:lang w:val="es-MX"/>
        </w:rPr>
      </w:pPr>
    </w:p>
    <w:p w14:paraId="0CEB86FE" w14:textId="593DA098"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6EE7D749" w:rsidR="00E1257C" w:rsidRPr="00E1257C" w:rsidRDefault="00E1257C" w:rsidP="00FE76EB">
      <w:pPr>
        <w:pStyle w:val="TESISYJURIS"/>
        <w:rPr>
          <w:lang w:val="es-MX"/>
        </w:rPr>
      </w:pPr>
    </w:p>
    <w:p w14:paraId="054FD0F8" w14:textId="77777777" w:rsidR="00E1257C" w:rsidRPr="00E1257C" w:rsidRDefault="00E1257C" w:rsidP="00FE76EB">
      <w:pPr>
        <w:pStyle w:val="TESISYJURIS"/>
        <w:rPr>
          <w:lang w:val="es-MX"/>
        </w:rPr>
      </w:pPr>
    </w:p>
    <w:p w14:paraId="05C9FEE8" w14:textId="13F8555B" w:rsidR="00813A8D" w:rsidRPr="00D6760D" w:rsidRDefault="00E1257C" w:rsidP="00813A8D">
      <w:pPr>
        <w:pStyle w:val="SENTENCIAS"/>
      </w:pPr>
      <w:r w:rsidRPr="00E1257C">
        <w:rPr>
          <w:b/>
          <w:lang w:val="es-MX"/>
        </w:rPr>
        <w:t xml:space="preserve">SÉPTIMO. </w:t>
      </w:r>
      <w:r w:rsidR="00684C37">
        <w:rPr>
          <w:iCs/>
          <w:lang w:val="es-MX"/>
        </w:rPr>
        <w:t xml:space="preserve">Por último y con considerando </w:t>
      </w:r>
      <w:r w:rsidR="00CC708B">
        <w:rPr>
          <w:iCs/>
          <w:lang w:val="es-MX"/>
        </w:rPr>
        <w:t>que fue</w:t>
      </w:r>
      <w:r w:rsidR="00A73F14" w:rsidRPr="00E1257C">
        <w:rPr>
          <w:iCs/>
        </w:rPr>
        <w:t xml:space="preserve"> decretado la nulidad total del acta de infracción combatida, resulta procedente la devol</w:t>
      </w:r>
      <w:r w:rsidR="00A73F14">
        <w:rPr>
          <w:iCs/>
        </w:rPr>
        <w:t xml:space="preserve">ución </w:t>
      </w:r>
      <w:r w:rsidR="00813A8D">
        <w:t>de</w:t>
      </w:r>
      <w:r w:rsidR="00CC708B">
        <w:t xml:space="preserve"> la cantidad pagada por la justiciable, ya que en autos quedo acreditado el pago de dicha cantidad según recibo oficial AA 7943963 (Letra A A siete nueve cuatro tres nueve seis tres), de fecha 21 veintiuno de agosto del año 2018 dos mil dieciocho, por la cantidad de $217.62 (doscientos diecisiete pesos 62/100 M/N),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A528A1">
        <w:t>importe</w:t>
      </w:r>
      <w:r w:rsidR="00813A8D" w:rsidRPr="00D6760D">
        <w:t>.</w:t>
      </w:r>
      <w:r w:rsidR="00813A8D">
        <w:t xml:space="preserve"> </w:t>
      </w:r>
      <w:r w:rsidR="00A528A1">
        <w:t>----</w:t>
      </w:r>
      <w:r w:rsidR="00782A3A">
        <w:t>----------</w:t>
      </w:r>
      <w:r w:rsidR="00576E86">
        <w:t>---------------------</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31370847"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 xml:space="preserve">evolución de </w:t>
      </w:r>
      <w:r w:rsidR="00576E86">
        <w:t xml:space="preserve">la cantidad erogada por el actor, </w:t>
      </w:r>
      <w:r w:rsidRPr="00C16795">
        <w:t>derivada del acta de infracción impugnada</w:t>
      </w:r>
      <w:r>
        <w:t xml:space="preserve">. </w:t>
      </w:r>
      <w:r w:rsidR="00D55D13">
        <w:t>------------------------------------------------------------------------------------------</w:t>
      </w:r>
    </w:p>
    <w:p w14:paraId="3E9A7D44" w14:textId="1BD167E0" w:rsidR="00813A8D" w:rsidRDefault="00813A8D" w:rsidP="00813A8D">
      <w:pPr>
        <w:pStyle w:val="SENTENCIAS"/>
        <w:rPr>
          <w:rFonts w:ascii="Calibri" w:hAnsi="Calibri"/>
          <w:color w:val="767171" w:themeColor="background2" w:themeShade="80"/>
          <w:sz w:val="26"/>
          <w:szCs w:val="26"/>
        </w:rPr>
      </w:pPr>
    </w:p>
    <w:p w14:paraId="647A0A10" w14:textId="77777777" w:rsidR="00576E86" w:rsidRPr="007D0C4C" w:rsidRDefault="00576E86" w:rsidP="00576E86">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32D15264" w14:textId="77777777" w:rsidR="00576E86" w:rsidRDefault="00576E86" w:rsidP="00576E86">
      <w:pPr>
        <w:pStyle w:val="TESISYJURIS"/>
        <w:rPr>
          <w:b/>
          <w:sz w:val="22"/>
        </w:rPr>
      </w:pPr>
    </w:p>
    <w:p w14:paraId="38E0EB65" w14:textId="32F3174A" w:rsidR="00576E86" w:rsidRPr="007A672B" w:rsidRDefault="00576E86" w:rsidP="00576E86">
      <w:pPr>
        <w:pStyle w:val="TESISYJURIS"/>
        <w:rPr>
          <w:sz w:val="22"/>
        </w:rPr>
      </w:pPr>
      <w:r w:rsidRPr="007A672B">
        <w:rPr>
          <w:b/>
          <w:sz w:val="22"/>
        </w:rPr>
        <w:t>DEVOLUCIÓN DEL PAGO DE LO INDEBIDO. CORRESPONDE A LA AUTORIDAD DE LA QUE EMANÓ EL ACTO ANULADO, REALIZAR LAS GESTIONES PARA.</w:t>
      </w:r>
      <w:r w:rsidRPr="007A672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B8AC0A2" w14:textId="2E97BD5A" w:rsidR="00576E86" w:rsidRDefault="00576E86" w:rsidP="00813A8D">
      <w:pPr>
        <w:pStyle w:val="SENTENCIAS"/>
        <w:rPr>
          <w:rFonts w:ascii="Calibri" w:hAnsi="Calibri"/>
          <w:color w:val="767171" w:themeColor="background2" w:themeShade="80"/>
          <w:sz w:val="26"/>
          <w:szCs w:val="26"/>
        </w:rPr>
      </w:pPr>
    </w:p>
    <w:p w14:paraId="099FBA59" w14:textId="77777777" w:rsidR="004C6D33" w:rsidRPr="00E1257C" w:rsidRDefault="004C6D33" w:rsidP="004C6D33">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EAC34CD" w14:textId="77777777" w:rsidR="00FF5F5A" w:rsidRDefault="00FF5F5A" w:rsidP="00FE76EB">
      <w:pPr>
        <w:spacing w:line="360" w:lineRule="auto"/>
        <w:ind w:firstLine="709"/>
        <w:jc w:val="center"/>
        <w:rPr>
          <w:rFonts w:ascii="Century" w:hAnsi="Century"/>
          <w:b/>
          <w:iCs/>
          <w:lang w:val="es-MX"/>
        </w:rPr>
      </w:pPr>
    </w:p>
    <w:p w14:paraId="5238CFA5" w14:textId="77777777" w:rsidR="00FF5F5A" w:rsidRDefault="00FF5F5A" w:rsidP="00FE76EB">
      <w:pPr>
        <w:spacing w:line="360" w:lineRule="auto"/>
        <w:ind w:firstLine="709"/>
        <w:jc w:val="center"/>
        <w:rPr>
          <w:rFonts w:ascii="Century" w:hAnsi="Century"/>
          <w:b/>
          <w:iCs/>
          <w:lang w:val="es-MX"/>
        </w:rPr>
      </w:pPr>
    </w:p>
    <w:p w14:paraId="34FB889A" w14:textId="01F940D5"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13235BA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r w:rsidR="00A528A1">
        <w:rPr>
          <w:rFonts w:ascii="Century" w:hAnsi="Century"/>
          <w:lang w:val="es-MX"/>
        </w:rPr>
        <w:t>----------</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374F588A" w:rsidR="00E1257C" w:rsidRPr="00E1257C" w:rsidRDefault="00E1257C" w:rsidP="00782A3A">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782A3A" w:rsidRPr="00E1257C">
        <w:rPr>
          <w:b/>
        </w:rPr>
        <w:t>T</w:t>
      </w:r>
      <w:r w:rsidR="00782A3A">
        <w:rPr>
          <w:b/>
        </w:rPr>
        <w:t xml:space="preserve"> 5</w:t>
      </w:r>
      <w:r w:rsidR="00576E86">
        <w:rPr>
          <w:b/>
        </w:rPr>
        <w:t>885728</w:t>
      </w:r>
      <w:r w:rsidR="00782A3A" w:rsidRPr="00E1257C">
        <w:rPr>
          <w:b/>
        </w:rPr>
        <w:t xml:space="preserve"> (Letra T cinco </w:t>
      </w:r>
      <w:r w:rsidR="00576E86">
        <w:rPr>
          <w:b/>
        </w:rPr>
        <w:t>ocho ocho cinco siete dos ocho</w:t>
      </w:r>
      <w:r w:rsidR="00782A3A" w:rsidRPr="00E1257C">
        <w:rPr>
          <w:b/>
        </w:rPr>
        <w:t>)</w:t>
      </w:r>
      <w:r w:rsidR="00782A3A">
        <w:rPr>
          <w:b/>
        </w:rPr>
        <w:t>,</w:t>
      </w:r>
      <w:r w:rsidR="00782A3A" w:rsidRPr="00E1257C">
        <w:rPr>
          <w:b/>
        </w:rPr>
        <w:t xml:space="preserve"> </w:t>
      </w:r>
      <w:r w:rsidR="00DB210F">
        <w:t>de</w:t>
      </w:r>
      <w:r w:rsidR="00576E86">
        <w:t xml:space="preserve"> fecha 29 veintinueve de julio </w:t>
      </w:r>
      <w:r w:rsidR="00782A3A">
        <w:t>del año 2018 dos mil dieciocho</w:t>
      </w:r>
      <w:r w:rsidRPr="00E1257C">
        <w:t>; ello conforme a las consideraciones lógicas y jurídicas expresadas en el Considerando Sexto de esta sentencia. -</w:t>
      </w:r>
      <w:r w:rsidR="00FE76EB">
        <w:t>---</w:t>
      </w:r>
      <w:r w:rsidR="00DE2EE9">
        <w:t>---------------------------------------------------------------------------------</w:t>
      </w:r>
    </w:p>
    <w:p w14:paraId="49071F1E" w14:textId="77777777" w:rsidR="00E1257C" w:rsidRPr="00E1257C" w:rsidRDefault="00E1257C" w:rsidP="00782A3A">
      <w:pPr>
        <w:pStyle w:val="SENTENCIAS"/>
        <w:rPr>
          <w:b/>
          <w:bCs/>
          <w:iCs/>
        </w:rPr>
      </w:pPr>
    </w:p>
    <w:p w14:paraId="6A6939D6" w14:textId="0A075544"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w:t>
      </w:r>
      <w:r w:rsidR="00782A3A">
        <w:rPr>
          <w:rFonts w:ascii="Century" w:hAnsi="Century" w:cs="Calibri"/>
        </w:rPr>
        <w:t xml:space="preserve">a que </w:t>
      </w:r>
      <w:r w:rsidR="00813A8D" w:rsidRPr="007D0C4C">
        <w:rPr>
          <w:rFonts w:ascii="Century" w:hAnsi="Century" w:cs="Calibri"/>
        </w:rPr>
        <w:t xml:space="preserve">realice las gestiones necesarias para la devolución de la </w:t>
      </w:r>
      <w:r w:rsidR="00576E86">
        <w:rPr>
          <w:rFonts w:ascii="Century" w:hAnsi="Century" w:cs="Calibri"/>
        </w:rPr>
        <w:t>cantidad erogada por el actor</w:t>
      </w:r>
      <w:r w:rsidR="00782A3A">
        <w:rPr>
          <w:rFonts w:ascii="Century" w:hAnsi="Century" w:cs="Calibri"/>
        </w:rPr>
        <w:t>, con motivo del acta de infracción impugnada</w:t>
      </w:r>
      <w:r w:rsidR="00813A8D" w:rsidRPr="007D0C4C">
        <w:rPr>
          <w:rFonts w:ascii="Century" w:hAnsi="Century" w:cs="Calibri"/>
        </w:rPr>
        <w:t xml:space="preserve">; de conformidad con lo </w:t>
      </w:r>
      <w:r w:rsidR="00813A8D">
        <w:rPr>
          <w:rFonts w:ascii="Century" w:hAnsi="Century" w:cs="Calibri"/>
        </w:rPr>
        <w:t xml:space="preserve">establecido en el Considerando </w:t>
      </w:r>
      <w:r w:rsidR="00576E86">
        <w:rPr>
          <w:rFonts w:ascii="Century" w:hAnsi="Century" w:cs="Calibri"/>
        </w:rPr>
        <w:t xml:space="preserve">Séptimo </w:t>
      </w:r>
      <w:r w:rsidR="00813A8D" w:rsidRPr="007D0C4C">
        <w:rPr>
          <w:rFonts w:ascii="Century" w:hAnsi="Century" w:cs="Calibri"/>
        </w:rPr>
        <w:t xml:space="preserve">de esta resolución. </w:t>
      </w:r>
      <w:r w:rsidR="00782A3A">
        <w:rPr>
          <w:rFonts w:ascii="Century" w:hAnsi="Century" w:cs="Calibri"/>
        </w:rPr>
        <w:t>-----------------------------------------------------------</w:t>
      </w:r>
      <w:r w:rsidR="00576E86">
        <w:rPr>
          <w:rFonts w:ascii="Century" w:hAnsi="Century" w:cs="Calibri"/>
        </w:rPr>
        <w:t>-------------------------</w:t>
      </w:r>
    </w:p>
    <w:p w14:paraId="61DCABD2" w14:textId="77777777" w:rsidR="00813A8D" w:rsidRPr="00FF5F5A" w:rsidRDefault="00813A8D" w:rsidP="00813A8D">
      <w:pPr>
        <w:pStyle w:val="Textoindependiente"/>
        <w:spacing w:line="360" w:lineRule="auto"/>
        <w:ind w:firstLine="709"/>
        <w:rPr>
          <w:rFonts w:ascii="Century" w:hAnsi="Century" w:cs="Calibri"/>
          <w:b/>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06A59" w14:textId="77777777" w:rsidR="00524158" w:rsidRDefault="00524158">
      <w:r>
        <w:separator/>
      </w:r>
    </w:p>
  </w:endnote>
  <w:endnote w:type="continuationSeparator" w:id="0">
    <w:p w14:paraId="5608C622" w14:textId="77777777" w:rsidR="00524158" w:rsidRDefault="00524158">
      <w:r>
        <w:continuationSeparator/>
      </w:r>
    </w:p>
  </w:endnote>
  <w:endnote w:type="continuationNotice" w:id="1">
    <w:p w14:paraId="5FB57A02" w14:textId="77777777" w:rsidR="00524158" w:rsidRDefault="00524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E86A91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2415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2415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FC484" w14:textId="77777777" w:rsidR="00524158" w:rsidRDefault="00524158">
      <w:r>
        <w:separator/>
      </w:r>
    </w:p>
  </w:footnote>
  <w:footnote w:type="continuationSeparator" w:id="0">
    <w:p w14:paraId="27B066C2" w14:textId="77777777" w:rsidR="00524158" w:rsidRDefault="00524158">
      <w:r>
        <w:continuationSeparator/>
      </w:r>
    </w:p>
  </w:footnote>
  <w:footnote w:type="continuationNotice" w:id="1">
    <w:p w14:paraId="2DCB6DE6" w14:textId="77777777" w:rsidR="00524158" w:rsidRDefault="005241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8ED2252" w:rsidR="002B2F1A" w:rsidRDefault="005B783E" w:rsidP="007F7AC8">
    <w:pPr>
      <w:pStyle w:val="Encabezado"/>
      <w:jc w:val="right"/>
    </w:pPr>
    <w:r>
      <w:rPr>
        <w:color w:val="7F7F7F" w:themeColor="text1" w:themeTint="80"/>
      </w:rPr>
      <w:t>Expediente Número 1257</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601577"/>
    <w:multiLevelType w:val="hybridMultilevel"/>
    <w:tmpl w:val="DF24F022"/>
    <w:lvl w:ilvl="0" w:tplc="6486DC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0B71B78"/>
    <w:multiLevelType w:val="hybridMultilevel"/>
    <w:tmpl w:val="E6C482FE"/>
    <w:lvl w:ilvl="0" w:tplc="FA5C2878">
      <w:start w:val="1"/>
      <w:numFmt w:val="upperRoman"/>
      <w:lvlText w:val="%1."/>
      <w:lvlJc w:val="left"/>
      <w:pPr>
        <w:ind w:left="1789" w:hanging="72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3BF7EB5"/>
    <w:multiLevelType w:val="hybridMultilevel"/>
    <w:tmpl w:val="42C605CC"/>
    <w:lvl w:ilvl="0" w:tplc="5A1099F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4BC43D0"/>
    <w:multiLevelType w:val="hybridMultilevel"/>
    <w:tmpl w:val="3D5ED05E"/>
    <w:lvl w:ilvl="0" w:tplc="63D0947E">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5"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8"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6"/>
  </w:num>
  <w:num w:numId="3">
    <w:abstractNumId w:val="23"/>
  </w:num>
  <w:num w:numId="4">
    <w:abstractNumId w:val="9"/>
  </w:num>
  <w:num w:numId="5">
    <w:abstractNumId w:val="1"/>
  </w:num>
  <w:num w:numId="6">
    <w:abstractNumId w:val="3"/>
  </w:num>
  <w:num w:numId="7">
    <w:abstractNumId w:val="16"/>
  </w:num>
  <w:num w:numId="8">
    <w:abstractNumId w:val="37"/>
  </w:num>
  <w:num w:numId="9">
    <w:abstractNumId w:val="39"/>
  </w:num>
  <w:num w:numId="10">
    <w:abstractNumId w:val="22"/>
  </w:num>
  <w:num w:numId="11">
    <w:abstractNumId w:val="6"/>
  </w:num>
  <w:num w:numId="12">
    <w:abstractNumId w:val="30"/>
  </w:num>
  <w:num w:numId="13">
    <w:abstractNumId w:val="7"/>
  </w:num>
  <w:num w:numId="14">
    <w:abstractNumId w:val="27"/>
  </w:num>
  <w:num w:numId="15">
    <w:abstractNumId w:val="26"/>
  </w:num>
  <w:num w:numId="16">
    <w:abstractNumId w:val="17"/>
  </w:num>
  <w:num w:numId="17">
    <w:abstractNumId w:val="14"/>
  </w:num>
  <w:num w:numId="18">
    <w:abstractNumId w:val="12"/>
  </w:num>
  <w:num w:numId="19">
    <w:abstractNumId w:val="15"/>
  </w:num>
  <w:num w:numId="20">
    <w:abstractNumId w:val="24"/>
  </w:num>
  <w:num w:numId="21">
    <w:abstractNumId w:val="29"/>
  </w:num>
  <w:num w:numId="22">
    <w:abstractNumId w:val="28"/>
  </w:num>
  <w:num w:numId="23">
    <w:abstractNumId w:val="38"/>
  </w:num>
  <w:num w:numId="24">
    <w:abstractNumId w:val="13"/>
  </w:num>
  <w:num w:numId="25">
    <w:abstractNumId w:val="35"/>
  </w:num>
  <w:num w:numId="26">
    <w:abstractNumId w:val="20"/>
  </w:num>
  <w:num w:numId="27">
    <w:abstractNumId w:val="2"/>
  </w:num>
  <w:num w:numId="28">
    <w:abstractNumId w:val="0"/>
  </w:num>
  <w:num w:numId="29">
    <w:abstractNumId w:val="5"/>
  </w:num>
  <w:num w:numId="30">
    <w:abstractNumId w:val="11"/>
  </w:num>
  <w:num w:numId="31">
    <w:abstractNumId w:val="32"/>
  </w:num>
  <w:num w:numId="32">
    <w:abstractNumId w:val="8"/>
  </w:num>
  <w:num w:numId="33">
    <w:abstractNumId w:val="4"/>
  </w:num>
  <w:num w:numId="34">
    <w:abstractNumId w:val="34"/>
  </w:num>
  <w:num w:numId="35">
    <w:abstractNumId w:val="21"/>
  </w:num>
  <w:num w:numId="36">
    <w:abstractNumId w:val="25"/>
  </w:num>
  <w:num w:numId="37">
    <w:abstractNumId w:val="33"/>
  </w:num>
  <w:num w:numId="38">
    <w:abstractNumId w:val="18"/>
  </w:num>
  <w:num w:numId="39">
    <w:abstractNumId w:val="3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29C"/>
    <w:rsid w:val="000825C4"/>
    <w:rsid w:val="000853EE"/>
    <w:rsid w:val="00092BB4"/>
    <w:rsid w:val="00094F5C"/>
    <w:rsid w:val="000A3A1B"/>
    <w:rsid w:val="000A5412"/>
    <w:rsid w:val="000A6D67"/>
    <w:rsid w:val="000B1628"/>
    <w:rsid w:val="000B23A5"/>
    <w:rsid w:val="000B2406"/>
    <w:rsid w:val="000B39E9"/>
    <w:rsid w:val="000B434E"/>
    <w:rsid w:val="000B67C4"/>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36AF"/>
    <w:rsid w:val="000F4045"/>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7A9"/>
    <w:rsid w:val="001B0A47"/>
    <w:rsid w:val="001B2937"/>
    <w:rsid w:val="001B424A"/>
    <w:rsid w:val="001B6AC3"/>
    <w:rsid w:val="001B72C9"/>
    <w:rsid w:val="001C0547"/>
    <w:rsid w:val="001C117B"/>
    <w:rsid w:val="001C137F"/>
    <w:rsid w:val="001C390E"/>
    <w:rsid w:val="001C5414"/>
    <w:rsid w:val="001C6955"/>
    <w:rsid w:val="001D0AFA"/>
    <w:rsid w:val="001D1AD8"/>
    <w:rsid w:val="001D2B15"/>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1937"/>
    <w:rsid w:val="0036467B"/>
    <w:rsid w:val="003660A5"/>
    <w:rsid w:val="00372E14"/>
    <w:rsid w:val="00373680"/>
    <w:rsid w:val="00373723"/>
    <w:rsid w:val="00376688"/>
    <w:rsid w:val="00380546"/>
    <w:rsid w:val="00393E4F"/>
    <w:rsid w:val="003950A3"/>
    <w:rsid w:val="003968A9"/>
    <w:rsid w:val="003A62C2"/>
    <w:rsid w:val="003B06D9"/>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6EB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6D33"/>
    <w:rsid w:val="004C7223"/>
    <w:rsid w:val="004C73FF"/>
    <w:rsid w:val="004D01C0"/>
    <w:rsid w:val="004D2B79"/>
    <w:rsid w:val="004D365E"/>
    <w:rsid w:val="004D4382"/>
    <w:rsid w:val="004E2E47"/>
    <w:rsid w:val="004E2F6B"/>
    <w:rsid w:val="004E46EE"/>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24158"/>
    <w:rsid w:val="005320EC"/>
    <w:rsid w:val="0053659A"/>
    <w:rsid w:val="00540F24"/>
    <w:rsid w:val="00545B77"/>
    <w:rsid w:val="00545FE9"/>
    <w:rsid w:val="0054718D"/>
    <w:rsid w:val="00550ED4"/>
    <w:rsid w:val="00553C53"/>
    <w:rsid w:val="00560B11"/>
    <w:rsid w:val="00562F35"/>
    <w:rsid w:val="00564661"/>
    <w:rsid w:val="00564B63"/>
    <w:rsid w:val="00571DC9"/>
    <w:rsid w:val="00572652"/>
    <w:rsid w:val="00572A86"/>
    <w:rsid w:val="00574976"/>
    <w:rsid w:val="00576A9D"/>
    <w:rsid w:val="00576E86"/>
    <w:rsid w:val="005831EC"/>
    <w:rsid w:val="00583370"/>
    <w:rsid w:val="00586965"/>
    <w:rsid w:val="0059075C"/>
    <w:rsid w:val="00593667"/>
    <w:rsid w:val="005A0ABA"/>
    <w:rsid w:val="005B08FF"/>
    <w:rsid w:val="005B0B41"/>
    <w:rsid w:val="005B1001"/>
    <w:rsid w:val="005B2E74"/>
    <w:rsid w:val="005B3ADB"/>
    <w:rsid w:val="005B4154"/>
    <w:rsid w:val="005B6CC1"/>
    <w:rsid w:val="005B6E4A"/>
    <w:rsid w:val="005B76F1"/>
    <w:rsid w:val="005B783E"/>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55DED"/>
    <w:rsid w:val="00662618"/>
    <w:rsid w:val="0066472B"/>
    <w:rsid w:val="00666A10"/>
    <w:rsid w:val="00667086"/>
    <w:rsid w:val="0067088A"/>
    <w:rsid w:val="00673308"/>
    <w:rsid w:val="00673713"/>
    <w:rsid w:val="00674A67"/>
    <w:rsid w:val="006768C3"/>
    <w:rsid w:val="00680F53"/>
    <w:rsid w:val="00681573"/>
    <w:rsid w:val="00681A81"/>
    <w:rsid w:val="00684C37"/>
    <w:rsid w:val="00684D8E"/>
    <w:rsid w:val="00693689"/>
    <w:rsid w:val="00695066"/>
    <w:rsid w:val="006A1F2F"/>
    <w:rsid w:val="006A6D8D"/>
    <w:rsid w:val="006B235F"/>
    <w:rsid w:val="006B67F7"/>
    <w:rsid w:val="006C5C3F"/>
    <w:rsid w:val="006D0F66"/>
    <w:rsid w:val="006D26AD"/>
    <w:rsid w:val="006D60BF"/>
    <w:rsid w:val="006E17C1"/>
    <w:rsid w:val="006E1F51"/>
    <w:rsid w:val="006E3E02"/>
    <w:rsid w:val="006F185D"/>
    <w:rsid w:val="006F411B"/>
    <w:rsid w:val="006F45AA"/>
    <w:rsid w:val="006F537D"/>
    <w:rsid w:val="006F7D9A"/>
    <w:rsid w:val="00701194"/>
    <w:rsid w:val="00702637"/>
    <w:rsid w:val="00703E0D"/>
    <w:rsid w:val="00704444"/>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1082"/>
    <w:rsid w:val="00753ED0"/>
    <w:rsid w:val="007565DA"/>
    <w:rsid w:val="00771A6F"/>
    <w:rsid w:val="0077302A"/>
    <w:rsid w:val="00780FC2"/>
    <w:rsid w:val="00782A3A"/>
    <w:rsid w:val="007836E7"/>
    <w:rsid w:val="007844D4"/>
    <w:rsid w:val="00784EE2"/>
    <w:rsid w:val="0078749A"/>
    <w:rsid w:val="00794A43"/>
    <w:rsid w:val="00796720"/>
    <w:rsid w:val="007A25CA"/>
    <w:rsid w:val="007A26DE"/>
    <w:rsid w:val="007A7AC7"/>
    <w:rsid w:val="007A7E98"/>
    <w:rsid w:val="007B3090"/>
    <w:rsid w:val="007B6973"/>
    <w:rsid w:val="007B6977"/>
    <w:rsid w:val="007B6A95"/>
    <w:rsid w:val="007B791F"/>
    <w:rsid w:val="007C06D3"/>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5067"/>
    <w:rsid w:val="007F7AC8"/>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7553"/>
    <w:rsid w:val="00880E29"/>
    <w:rsid w:val="00881A7B"/>
    <w:rsid w:val="0088331C"/>
    <w:rsid w:val="008835F9"/>
    <w:rsid w:val="00885C4B"/>
    <w:rsid w:val="00885E12"/>
    <w:rsid w:val="00886789"/>
    <w:rsid w:val="00892D68"/>
    <w:rsid w:val="00893BF8"/>
    <w:rsid w:val="008A48EE"/>
    <w:rsid w:val="008A6092"/>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10516"/>
    <w:rsid w:val="009217D6"/>
    <w:rsid w:val="0092407D"/>
    <w:rsid w:val="009253E3"/>
    <w:rsid w:val="0092613B"/>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0E1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501F"/>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048F"/>
    <w:rsid w:val="00A43ACF"/>
    <w:rsid w:val="00A462F5"/>
    <w:rsid w:val="00A47462"/>
    <w:rsid w:val="00A528A1"/>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2CF4"/>
    <w:rsid w:val="00AB53E6"/>
    <w:rsid w:val="00AC0BB0"/>
    <w:rsid w:val="00AC2581"/>
    <w:rsid w:val="00AC32CE"/>
    <w:rsid w:val="00AC3934"/>
    <w:rsid w:val="00AC532A"/>
    <w:rsid w:val="00AD0700"/>
    <w:rsid w:val="00AD115D"/>
    <w:rsid w:val="00AD5793"/>
    <w:rsid w:val="00AE5576"/>
    <w:rsid w:val="00AE575F"/>
    <w:rsid w:val="00AF1C92"/>
    <w:rsid w:val="00AF2D5F"/>
    <w:rsid w:val="00AF46F6"/>
    <w:rsid w:val="00AF63F9"/>
    <w:rsid w:val="00B006C3"/>
    <w:rsid w:val="00B03F1B"/>
    <w:rsid w:val="00B045AC"/>
    <w:rsid w:val="00B05FFB"/>
    <w:rsid w:val="00B07098"/>
    <w:rsid w:val="00B07D0A"/>
    <w:rsid w:val="00B1288B"/>
    <w:rsid w:val="00B13569"/>
    <w:rsid w:val="00B16C2C"/>
    <w:rsid w:val="00B2001A"/>
    <w:rsid w:val="00B21CF2"/>
    <w:rsid w:val="00B262E3"/>
    <w:rsid w:val="00B31D58"/>
    <w:rsid w:val="00B333F9"/>
    <w:rsid w:val="00B352C4"/>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961"/>
    <w:rsid w:val="00C72B48"/>
    <w:rsid w:val="00C73C72"/>
    <w:rsid w:val="00C7752E"/>
    <w:rsid w:val="00C809CA"/>
    <w:rsid w:val="00C8316D"/>
    <w:rsid w:val="00C85818"/>
    <w:rsid w:val="00C8773A"/>
    <w:rsid w:val="00CA26D6"/>
    <w:rsid w:val="00CB5C11"/>
    <w:rsid w:val="00CC041E"/>
    <w:rsid w:val="00CC2C7C"/>
    <w:rsid w:val="00CC708B"/>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55D13"/>
    <w:rsid w:val="00D60688"/>
    <w:rsid w:val="00D61759"/>
    <w:rsid w:val="00D63B6A"/>
    <w:rsid w:val="00D674A0"/>
    <w:rsid w:val="00D6760D"/>
    <w:rsid w:val="00D73C7F"/>
    <w:rsid w:val="00D7504B"/>
    <w:rsid w:val="00D768C2"/>
    <w:rsid w:val="00D807AE"/>
    <w:rsid w:val="00D80ED9"/>
    <w:rsid w:val="00D822E5"/>
    <w:rsid w:val="00D844BC"/>
    <w:rsid w:val="00D85058"/>
    <w:rsid w:val="00D85B75"/>
    <w:rsid w:val="00D85BAE"/>
    <w:rsid w:val="00D862FE"/>
    <w:rsid w:val="00D874FD"/>
    <w:rsid w:val="00D91D59"/>
    <w:rsid w:val="00D9398F"/>
    <w:rsid w:val="00D97ECE"/>
    <w:rsid w:val="00DA2C92"/>
    <w:rsid w:val="00DA3895"/>
    <w:rsid w:val="00DA5397"/>
    <w:rsid w:val="00DB1E82"/>
    <w:rsid w:val="00DB210F"/>
    <w:rsid w:val="00DB36D3"/>
    <w:rsid w:val="00DB5EB1"/>
    <w:rsid w:val="00DB76A8"/>
    <w:rsid w:val="00DB787C"/>
    <w:rsid w:val="00DC478F"/>
    <w:rsid w:val="00DC7A84"/>
    <w:rsid w:val="00DD0446"/>
    <w:rsid w:val="00DD10F5"/>
    <w:rsid w:val="00DD1398"/>
    <w:rsid w:val="00DD3713"/>
    <w:rsid w:val="00DE2EE9"/>
    <w:rsid w:val="00DE38AF"/>
    <w:rsid w:val="00DE3ECD"/>
    <w:rsid w:val="00DE5A62"/>
    <w:rsid w:val="00DF133F"/>
    <w:rsid w:val="00DF1D19"/>
    <w:rsid w:val="00E05719"/>
    <w:rsid w:val="00E07749"/>
    <w:rsid w:val="00E1223E"/>
    <w:rsid w:val="00E1257C"/>
    <w:rsid w:val="00E41080"/>
    <w:rsid w:val="00E41C6B"/>
    <w:rsid w:val="00E41D58"/>
    <w:rsid w:val="00E42114"/>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42"/>
    <w:rsid w:val="00EE7860"/>
    <w:rsid w:val="00EF1F5F"/>
    <w:rsid w:val="00EF6FC1"/>
    <w:rsid w:val="00F00466"/>
    <w:rsid w:val="00F01707"/>
    <w:rsid w:val="00F07B0D"/>
    <w:rsid w:val="00F12BB5"/>
    <w:rsid w:val="00F21236"/>
    <w:rsid w:val="00F24D39"/>
    <w:rsid w:val="00F264D2"/>
    <w:rsid w:val="00F323AD"/>
    <w:rsid w:val="00F34032"/>
    <w:rsid w:val="00F35666"/>
    <w:rsid w:val="00F415DF"/>
    <w:rsid w:val="00F41F16"/>
    <w:rsid w:val="00F42A97"/>
    <w:rsid w:val="00F4437E"/>
    <w:rsid w:val="00F460A5"/>
    <w:rsid w:val="00F46B8B"/>
    <w:rsid w:val="00F477CD"/>
    <w:rsid w:val="00F5011E"/>
    <w:rsid w:val="00F5312C"/>
    <w:rsid w:val="00F5466B"/>
    <w:rsid w:val="00F5622C"/>
    <w:rsid w:val="00F65FB7"/>
    <w:rsid w:val="00F662BD"/>
    <w:rsid w:val="00F7301D"/>
    <w:rsid w:val="00F76180"/>
    <w:rsid w:val="00F80C72"/>
    <w:rsid w:val="00F8462A"/>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5F5A"/>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A726-B634-4FFF-9A0D-AB9BED76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5066</Words>
  <Characters>27869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2019-01-31T19:22:00Z</dcterms:created>
  <dcterms:modified xsi:type="dcterms:W3CDTF">2019-01-31T19:22:00Z</dcterms:modified>
</cp:coreProperties>
</file>